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7777777" w:rsidR="00B067EB" w:rsidRDefault="0088087F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5D400E5B" wp14:editId="7D738EA0">
                  <wp:extent cx="800100" cy="91786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17" cy="92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  <w:r>
              <w:rPr>
                <w:sz w:val="4"/>
                <w:rtl/>
              </w:rPr>
              <w:tab/>
            </w:r>
            <w:r w:rsidRPr="00F80EE7">
              <w:rPr>
                <w:noProof/>
                <w:sz w:val="20"/>
                <w:lang w:bidi="fa-IR"/>
              </w:rPr>
              <w:drawing>
                <wp:inline distT="0" distB="0" distL="0" distR="0" wp14:anchorId="55337A99" wp14:editId="4A90DB7E">
                  <wp:extent cx="770682" cy="876300"/>
                  <wp:effectExtent l="0" t="0" r="0" b="0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853" cy="9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C539C" w14:textId="77777777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0C41F5B2" w:rsidR="00B067EB" w:rsidRDefault="000C6681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INSPECTION NOTIFICATION No. </w:t>
            </w:r>
            <w:r w:rsidR="001E7D0F">
              <w:rPr>
                <w:b/>
                <w:bCs/>
                <w:color w:val="0070C0"/>
                <w:sz w:val="20"/>
                <w:szCs w:val="18"/>
              </w:rPr>
              <w:t>20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77777777" w:rsidR="00B067EB" w:rsidRDefault="000C6681" w:rsidP="00737519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From: Petro Electric</w:t>
      </w:r>
    </w:p>
    <w:p w14:paraId="01A4C773" w14:textId="77777777" w:rsidR="00B067EB" w:rsidRDefault="000C6681" w:rsidP="00737519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021-88364512-88373529-88373531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77777777" w:rsidR="009260C9" w:rsidRDefault="000C6681" w:rsidP="00A566B9">
      <w:pPr>
        <w:spacing w:before="90"/>
        <w:rPr>
          <w:sz w:val="24"/>
        </w:rPr>
      </w:pPr>
      <w:r>
        <w:br w:type="column"/>
      </w:r>
      <w:r>
        <w:rPr>
          <w:sz w:val="24"/>
        </w:rPr>
        <w:t xml:space="preserve">Ref .No. </w:t>
      </w:r>
    </w:p>
    <w:p w14:paraId="7D718315" w14:textId="6ED721E7" w:rsidR="00722BF1" w:rsidRPr="006F1699" w:rsidRDefault="000C6681" w:rsidP="00A566B9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6F1699">
        <w:rPr>
          <w:b/>
          <w:bCs/>
          <w:color w:val="0070C0"/>
          <w:sz w:val="18"/>
          <w:szCs w:val="16"/>
        </w:rPr>
        <w:t>:</w:t>
      </w:r>
      <w:r w:rsidR="00340E6E" w:rsidRPr="00340E6E">
        <w:rPr>
          <w:b/>
          <w:bCs/>
          <w:color w:val="0070C0"/>
          <w:sz w:val="18"/>
          <w:szCs w:val="16"/>
        </w:rPr>
        <w:t xml:space="preserve"> </w:t>
      </w:r>
      <w:r w:rsidR="00271616" w:rsidRPr="006F1699">
        <w:rPr>
          <w:b/>
          <w:bCs/>
          <w:color w:val="0070C0"/>
          <w:sz w:val="18"/>
          <w:szCs w:val="16"/>
        </w:rPr>
        <w:t xml:space="preserve"> </w:t>
      </w:r>
      <w:r w:rsidR="00722BF1" w:rsidRPr="00271616">
        <w:rPr>
          <w:b/>
          <w:bCs/>
          <w:color w:val="0070C0"/>
          <w:sz w:val="20"/>
          <w:szCs w:val="18"/>
        </w:rPr>
        <w:t>202</w:t>
      </w:r>
      <w:r w:rsidR="006F464A">
        <w:rPr>
          <w:b/>
          <w:bCs/>
          <w:color w:val="0070C0"/>
          <w:sz w:val="20"/>
          <w:szCs w:val="18"/>
        </w:rPr>
        <w:t>5</w:t>
      </w:r>
      <w:r w:rsidR="00722BF1" w:rsidRPr="00271616">
        <w:rPr>
          <w:b/>
          <w:bCs/>
          <w:color w:val="0070C0"/>
          <w:sz w:val="20"/>
          <w:szCs w:val="18"/>
        </w:rPr>
        <w:t>-</w:t>
      </w:r>
      <w:r w:rsidR="00B1710C">
        <w:rPr>
          <w:b/>
          <w:bCs/>
          <w:color w:val="0070C0"/>
          <w:sz w:val="20"/>
          <w:szCs w:val="18"/>
        </w:rPr>
        <w:t>Feb</w:t>
      </w:r>
      <w:r w:rsidR="002A2E07" w:rsidRPr="00271616">
        <w:rPr>
          <w:b/>
          <w:bCs/>
          <w:color w:val="0070C0"/>
          <w:sz w:val="20"/>
          <w:szCs w:val="18"/>
        </w:rPr>
        <w:t>-</w:t>
      </w:r>
      <w:r w:rsidR="001E7D0F">
        <w:rPr>
          <w:b/>
          <w:bCs/>
          <w:color w:val="0070C0"/>
          <w:sz w:val="20"/>
          <w:szCs w:val="18"/>
        </w:rPr>
        <w:t>1</w:t>
      </w:r>
      <w:r w:rsidR="00B1710C">
        <w:rPr>
          <w:b/>
          <w:bCs/>
          <w:color w:val="0070C0"/>
          <w:sz w:val="20"/>
          <w:szCs w:val="18"/>
        </w:rPr>
        <w:t>9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8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AACA1C4" w14:textId="02D376DA" w:rsidR="00762E58" w:rsidRPr="00AB49BF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B067EB" w14:paraId="54281338" w14:textId="77777777" w:rsidTr="003A733C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B067EB" w:rsidRDefault="000C6681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B067EB" w:rsidRDefault="000C6681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Item(s) and Quantity subject to inspection :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3A733C" w14:paraId="1EA575C3" w14:textId="77777777" w:rsidTr="00DD2518">
        <w:trPr>
          <w:trHeight w:val="88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3A733C" w:rsidRDefault="003A733C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3A733C" w:rsidRDefault="003A733C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6C8E0ED" w14:textId="363E53A5" w:rsidR="003A733C" w:rsidRPr="002F4EF5" w:rsidRDefault="008C1C2C" w:rsidP="00DD2518">
            <w:pPr>
              <w:spacing w:before="90"/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Main structure</w:t>
            </w:r>
            <w:r w:rsidR="006F464A">
              <w:rPr>
                <w:b/>
                <w:bCs/>
                <w:color w:val="0070C0"/>
                <w:sz w:val="18"/>
                <w:szCs w:val="18"/>
              </w:rPr>
              <w:t xml:space="preserve"> for Air Cooler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0"/>
            </w:tblGrid>
            <w:tr w:rsidR="000277DE" w:rsidRPr="000277DE" w14:paraId="071E35B6" w14:textId="77777777" w:rsidTr="00E63BEF">
              <w:trPr>
                <w:trHeight w:val="194"/>
              </w:trPr>
              <w:tc>
                <w:tcPr>
                  <w:tcW w:w="3420" w:type="dxa"/>
                </w:tcPr>
                <w:p w14:paraId="1461CDBB" w14:textId="4301E648" w:rsidR="000277DE" w:rsidRPr="006F464A" w:rsidRDefault="008C1C2C" w:rsidP="007912C0">
                  <w:pPr>
                    <w:widowControl/>
                    <w:adjustRightInd w:val="0"/>
                    <w:spacing w:after="0" w:line="240" w:lineRule="auto"/>
                    <w:ind w:left="435"/>
                    <w:jc w:val="center"/>
                    <w:rPr>
                      <w:rFonts w:eastAsia="SimSu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SimSu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6862500A" w14:textId="4A1395F3" w:rsidR="00FA6E42" w:rsidRPr="00DD2518" w:rsidRDefault="00FA6E42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5791200" w14:textId="77777777" w:rsidTr="00DD2518">
        <w:trPr>
          <w:trHeight w:hRule="exact" w:val="1689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B067EB" w:rsidRDefault="000C6681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B067EB" w:rsidRDefault="000C6681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0277DE" w:rsidRPr="000277DE" w:rsidRDefault="000277DE" w:rsidP="000277DE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0277DE" w:rsidRPr="000277DE" w14:paraId="6D310E15" w14:textId="77777777" w:rsidTr="00B5270A">
              <w:trPr>
                <w:trHeight w:val="194"/>
              </w:trPr>
              <w:tc>
                <w:tcPr>
                  <w:tcW w:w="6600" w:type="dxa"/>
                </w:tcPr>
                <w:p w14:paraId="1B5D812B" w14:textId="6449F427" w:rsidR="000277DE" w:rsidRPr="000277DE" w:rsidRDefault="001E7D0F" w:rsidP="00B1710C">
                  <w:pPr>
                    <w:widowControl/>
                    <w:adjustRightInd w:val="0"/>
                    <w:spacing w:after="0" w:line="240" w:lineRule="auto"/>
                    <w:jc w:val="center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NDT, Final Visual and Dimensional check, Painting</w:t>
                  </w:r>
                  <w:r w:rsidR="008C1C2C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for Main Structure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- Row No (ITP): 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10, 11, 13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in table 2</w:t>
                  </w:r>
                </w:p>
              </w:tc>
            </w:tr>
          </w:tbl>
          <w:p w14:paraId="62D285C5" w14:textId="5D3BC957" w:rsidR="000277DE" w:rsidRDefault="000277DE" w:rsidP="000277D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16D3437" w14:textId="42449AC3" w:rsidR="002D0745" w:rsidRPr="00DD2518" w:rsidRDefault="002D0745" w:rsidP="007322F2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2A473DE" w14:textId="77777777" w:rsidTr="003A733C">
        <w:trPr>
          <w:trHeight w:hRule="exact" w:val="456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B067EB" w:rsidRDefault="000C6681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B067EB" w:rsidRDefault="000C6681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1C98F2B9" w14:textId="2BFCB5E5" w:rsidR="00B067EB" w:rsidRPr="00164AA5" w:rsidRDefault="0071240F" w:rsidP="00164AA5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 w:rsidRPr="00271616">
              <w:rPr>
                <w:b/>
                <w:bCs/>
                <w:color w:val="0070C0"/>
                <w:sz w:val="20"/>
                <w:szCs w:val="18"/>
              </w:rPr>
              <w:t>202</w:t>
            </w:r>
            <w:r w:rsidR="00EB2B70">
              <w:rPr>
                <w:b/>
                <w:bCs/>
                <w:color w:val="0070C0"/>
                <w:sz w:val="20"/>
                <w:szCs w:val="18"/>
              </w:rPr>
              <w:t>5</w:t>
            </w:r>
            <w:r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B1710C">
              <w:rPr>
                <w:b/>
                <w:bCs/>
                <w:color w:val="0070C0"/>
                <w:sz w:val="20"/>
                <w:szCs w:val="18"/>
              </w:rPr>
              <w:t>Feb</w:t>
            </w:r>
            <w:r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1E7D0F">
              <w:rPr>
                <w:b/>
                <w:bCs/>
                <w:color w:val="0070C0"/>
                <w:sz w:val="20"/>
                <w:szCs w:val="18"/>
              </w:rPr>
              <w:t>23</w:t>
            </w:r>
            <w:r w:rsidR="00B84ECC"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</w:p>
        </w:tc>
      </w:tr>
      <w:tr w:rsidR="00B067EB" w14:paraId="3B62B81E" w14:textId="77777777" w:rsidTr="003A733C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FDE6DF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4C8EEBB0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21F4AC09" w14:textId="77777777" w:rsidR="00B067EB" w:rsidRDefault="00B067EB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42789ABA" w14:textId="77777777" w:rsidR="00B067EB" w:rsidRDefault="000C6681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B067EB" w:rsidRDefault="00B067EB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B067EB" w:rsidRDefault="00B067EB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B067EB" w:rsidRPr="00332FAE" w:rsidRDefault="000C6681" w:rsidP="00B66F87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B067EB" w:rsidRPr="00A11FE0" w:rsidRDefault="001C0FF7" w:rsidP="001C0FF7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B067EB" w14:paraId="53D395EA" w14:textId="77777777" w:rsidTr="003A733C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B067EB" w:rsidRDefault="000C6681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15B49FEB" w:rsidR="00B067EB" w:rsidRPr="00A11FE0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>HSE Group- Damafin Co.</w:t>
            </w:r>
          </w:p>
        </w:tc>
      </w:tr>
      <w:tr w:rsidR="00B067EB" w14:paraId="5C584DC0" w14:textId="77777777" w:rsidTr="003A733C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B067EB" w:rsidRDefault="000C6681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3BD4A026" w:rsidR="00B067EB" w:rsidRPr="00A11FE0" w:rsidRDefault="008C2AB7" w:rsidP="009A2880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Calibri" w:hAnsiTheme="majorBidi" w:cs="B Nazanin"/>
              </w:rPr>
              <w:t>M</w:t>
            </w:r>
            <w:r w:rsidR="000277DE">
              <w:rPr>
                <w:rFonts w:asciiTheme="majorBidi" w:eastAsia="Calibri" w:hAnsiTheme="majorBidi" w:cs="B Nazanin"/>
              </w:rPr>
              <w:t xml:space="preserve">r. </w:t>
            </w:r>
            <w:r w:rsidR="008C1C2C">
              <w:rPr>
                <w:rFonts w:asciiTheme="majorBidi" w:eastAsia="Calibri" w:hAnsiTheme="majorBidi" w:cs="B Nazanin"/>
              </w:rPr>
              <w:t>Sedigh</w:t>
            </w:r>
            <w:r w:rsidR="000277DE">
              <w:rPr>
                <w:rFonts w:asciiTheme="majorBidi" w:eastAsia="Calibri" w:hAnsiTheme="majorBidi" w:cs="B Nazanin"/>
              </w:rPr>
              <w:t xml:space="preserve"> – Mr. Shoarian</w:t>
            </w:r>
          </w:p>
        </w:tc>
      </w:tr>
      <w:tr w:rsidR="00B067EB" w14:paraId="37A3FC77" w14:textId="77777777" w:rsidTr="003A733C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D6336" w14:textId="566563C9" w:rsidR="00B067EB" w:rsidRPr="000277DE" w:rsidRDefault="007C04D2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  <w:hyperlink r:id="rId12" w:history="1">
              <w:r w:rsidR="000277DE" w:rsidRPr="004B2134">
                <w:rPr>
                  <w:rStyle w:val="Hyperlink"/>
                  <w:rFonts w:asciiTheme="majorBidi" w:eastAsia="Calibri" w:hAnsiTheme="majorBidi" w:cstheme="majorBidi"/>
                </w:rPr>
                <w:t>qc@damafin.com</w:t>
              </w:r>
            </w:hyperlink>
            <w:r w:rsidR="000277DE">
              <w:rPr>
                <w:rFonts w:asciiTheme="majorBidi" w:eastAsia="Calibri" w:hAnsiTheme="majorBidi" w:cstheme="majorBidi"/>
              </w:rPr>
              <w:t xml:space="preserve"> – </w:t>
            </w:r>
            <w:hyperlink r:id="rId13" w:history="1">
              <w:r w:rsidR="000277DE" w:rsidRPr="004B2134">
                <w:rPr>
                  <w:rStyle w:val="Hyperlink"/>
                  <w:rFonts w:asciiTheme="majorBidi" w:eastAsia="Calibri" w:hAnsiTheme="majorBidi" w:cstheme="majorBidi"/>
                </w:rPr>
                <w:t>planning@hse-group.ir</w:t>
              </w:r>
            </w:hyperlink>
          </w:p>
        </w:tc>
      </w:tr>
      <w:tr w:rsidR="00B067EB" w14:paraId="75FDDD7D" w14:textId="77777777" w:rsidTr="003A733C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2DB12482" w:rsidR="00B067EB" w:rsidRPr="000277DE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rtl/>
                <w:lang w:val="de-DE" w:eastAsia="zh-CN" w:bidi="fa-IR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09</w:t>
            </w:r>
            <w:r w:rsidR="008C1C2C"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021978901</w:t>
            </w:r>
            <w:r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 xml:space="preserve"> - 09126273626</w:t>
            </w:r>
          </w:p>
        </w:tc>
      </w:tr>
      <w:tr w:rsidR="00B067EB" w14:paraId="66EFACAE" w14:textId="77777777" w:rsidTr="003A733C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371BA2D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7777777" w:rsidR="00B067EB" w:rsidRPr="00A11FE0" w:rsidRDefault="00B067EB" w:rsidP="00F3358F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</w:p>
        </w:tc>
      </w:tr>
      <w:tr w:rsidR="00B067EB" w14:paraId="6F4077AB" w14:textId="77777777" w:rsidTr="000277DE">
        <w:trPr>
          <w:trHeight w:hRule="exact" w:val="86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C08A05" w14:textId="77777777" w:rsidR="00B067EB" w:rsidRDefault="00B067EB">
            <w:pPr>
              <w:pStyle w:val="TableParagraph"/>
              <w:spacing w:before="1"/>
              <w:jc w:val="center"/>
              <w:rPr>
                <w:sz w:val="28"/>
              </w:rPr>
            </w:pPr>
          </w:p>
          <w:p w14:paraId="5C7BB07D" w14:textId="77777777" w:rsidR="00B067EB" w:rsidRDefault="000C6681">
            <w:pPr>
              <w:pStyle w:val="TableParagraph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B067EB" w:rsidRDefault="000C6681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E24A12" w14:textId="7DA58C43" w:rsidR="00B067EB" w:rsidRPr="009B1312" w:rsidRDefault="007D1ED1" w:rsidP="002F4EF5">
            <w:pPr>
              <w:ind w:right="1156"/>
              <w:jc w:val="center"/>
              <w:rPr>
                <w:rFonts w:asciiTheme="majorBidi" w:hAnsiTheme="majorBidi" w:cs="B Nazanin"/>
                <w:b/>
                <w:bCs/>
                <w:i/>
                <w:rtl/>
                <w:lang w:val="de-DE"/>
              </w:rPr>
            </w:pPr>
            <w:r w:rsidRPr="0075253A">
              <w:rPr>
                <w:sz w:val="20"/>
                <w:szCs w:val="20"/>
              </w:rPr>
              <w:t xml:space="preserve">Taka Co. – Km 3 Tehran Rd. </w:t>
            </w:r>
            <w:r w:rsidRPr="007D1ED1">
              <w:rPr>
                <w:sz w:val="20"/>
                <w:szCs w:val="20"/>
                <w:lang w:val="de-DE"/>
              </w:rPr>
              <w:t>Arak-Iran</w:t>
            </w:r>
            <w:r w:rsidR="00EB2B70">
              <w:rPr>
                <w:sz w:val="20"/>
                <w:szCs w:val="20"/>
              </w:rPr>
              <w:t>.</w:t>
            </w:r>
          </w:p>
        </w:tc>
      </w:tr>
    </w:tbl>
    <w:p w14:paraId="613D373C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4735E005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6C2069AF" w14:textId="77777777" w:rsidR="00F80EE7" w:rsidRDefault="00F80EE7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F1EA7" w14:textId="77777777" w:rsidR="007C04D2" w:rsidRDefault="007C04D2" w:rsidP="008D09F3">
      <w:pPr>
        <w:spacing w:after="0" w:line="240" w:lineRule="auto"/>
      </w:pPr>
      <w:r>
        <w:separator/>
      </w:r>
    </w:p>
  </w:endnote>
  <w:endnote w:type="continuationSeparator" w:id="0">
    <w:p w14:paraId="447A56D5" w14:textId="77777777" w:rsidR="007C04D2" w:rsidRDefault="007C04D2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A4E4A" w14:textId="77777777" w:rsidR="007C04D2" w:rsidRDefault="007C04D2" w:rsidP="008D09F3">
      <w:pPr>
        <w:spacing w:after="0" w:line="240" w:lineRule="auto"/>
      </w:pPr>
      <w:r>
        <w:separator/>
      </w:r>
    </w:p>
  </w:footnote>
  <w:footnote w:type="continuationSeparator" w:id="0">
    <w:p w14:paraId="204FA5E3" w14:textId="77777777" w:rsidR="007C04D2" w:rsidRDefault="007C04D2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5"/>
    <w:rsid w:val="00000A41"/>
    <w:rsid w:val="0001416F"/>
    <w:rsid w:val="000149C9"/>
    <w:rsid w:val="0001554B"/>
    <w:rsid w:val="000245A1"/>
    <w:rsid w:val="000277DE"/>
    <w:rsid w:val="00047DCC"/>
    <w:rsid w:val="000732CC"/>
    <w:rsid w:val="000A0205"/>
    <w:rsid w:val="000A4870"/>
    <w:rsid w:val="000C6681"/>
    <w:rsid w:val="000D4CE0"/>
    <w:rsid w:val="000D7941"/>
    <w:rsid w:val="000E072A"/>
    <w:rsid w:val="000E344C"/>
    <w:rsid w:val="00144361"/>
    <w:rsid w:val="001476BF"/>
    <w:rsid w:val="00155A5E"/>
    <w:rsid w:val="00157969"/>
    <w:rsid w:val="00164AA5"/>
    <w:rsid w:val="00177B6C"/>
    <w:rsid w:val="001C0354"/>
    <w:rsid w:val="001C0FF7"/>
    <w:rsid w:val="001C1A53"/>
    <w:rsid w:val="001E2025"/>
    <w:rsid w:val="001E7D0F"/>
    <w:rsid w:val="0022241C"/>
    <w:rsid w:val="00257A42"/>
    <w:rsid w:val="0026649A"/>
    <w:rsid w:val="00267848"/>
    <w:rsid w:val="00271616"/>
    <w:rsid w:val="002751D0"/>
    <w:rsid w:val="00277749"/>
    <w:rsid w:val="00281B3B"/>
    <w:rsid w:val="002A2164"/>
    <w:rsid w:val="002A2E07"/>
    <w:rsid w:val="002C027D"/>
    <w:rsid w:val="002C3B3F"/>
    <w:rsid w:val="002D0745"/>
    <w:rsid w:val="002F328E"/>
    <w:rsid w:val="002F4EF5"/>
    <w:rsid w:val="002F53F0"/>
    <w:rsid w:val="00305575"/>
    <w:rsid w:val="00313DA1"/>
    <w:rsid w:val="003175DA"/>
    <w:rsid w:val="003235AC"/>
    <w:rsid w:val="00331AC5"/>
    <w:rsid w:val="00332FAE"/>
    <w:rsid w:val="00340E6E"/>
    <w:rsid w:val="00361FA9"/>
    <w:rsid w:val="0039180D"/>
    <w:rsid w:val="0039575D"/>
    <w:rsid w:val="003A2CB6"/>
    <w:rsid w:val="003A733C"/>
    <w:rsid w:val="003B0B0B"/>
    <w:rsid w:val="003D22FF"/>
    <w:rsid w:val="00403725"/>
    <w:rsid w:val="00415BE5"/>
    <w:rsid w:val="0043287C"/>
    <w:rsid w:val="00446139"/>
    <w:rsid w:val="00455497"/>
    <w:rsid w:val="00463D71"/>
    <w:rsid w:val="00477A17"/>
    <w:rsid w:val="00481CB8"/>
    <w:rsid w:val="00487325"/>
    <w:rsid w:val="004926C9"/>
    <w:rsid w:val="004C6091"/>
    <w:rsid w:val="004E657E"/>
    <w:rsid w:val="00516C30"/>
    <w:rsid w:val="00516EBB"/>
    <w:rsid w:val="00536CCE"/>
    <w:rsid w:val="0055027C"/>
    <w:rsid w:val="0055771A"/>
    <w:rsid w:val="005752BB"/>
    <w:rsid w:val="0057588D"/>
    <w:rsid w:val="00595BC7"/>
    <w:rsid w:val="005B6AE3"/>
    <w:rsid w:val="006020C5"/>
    <w:rsid w:val="00602972"/>
    <w:rsid w:val="00611634"/>
    <w:rsid w:val="006164B8"/>
    <w:rsid w:val="00634CAB"/>
    <w:rsid w:val="00656B81"/>
    <w:rsid w:val="006764B9"/>
    <w:rsid w:val="00687613"/>
    <w:rsid w:val="006A575F"/>
    <w:rsid w:val="006B708C"/>
    <w:rsid w:val="006D2D31"/>
    <w:rsid w:val="006D75D1"/>
    <w:rsid w:val="006F1699"/>
    <w:rsid w:val="006F464A"/>
    <w:rsid w:val="00703BB8"/>
    <w:rsid w:val="0071240F"/>
    <w:rsid w:val="00722BF1"/>
    <w:rsid w:val="007322F2"/>
    <w:rsid w:val="00737519"/>
    <w:rsid w:val="007412A1"/>
    <w:rsid w:val="00741C84"/>
    <w:rsid w:val="0075253A"/>
    <w:rsid w:val="00762E58"/>
    <w:rsid w:val="00773C48"/>
    <w:rsid w:val="007912C0"/>
    <w:rsid w:val="007A4F46"/>
    <w:rsid w:val="007C04D2"/>
    <w:rsid w:val="007D1ED1"/>
    <w:rsid w:val="007E0198"/>
    <w:rsid w:val="007E60E7"/>
    <w:rsid w:val="008111BD"/>
    <w:rsid w:val="0081330F"/>
    <w:rsid w:val="00822CBE"/>
    <w:rsid w:val="00823676"/>
    <w:rsid w:val="00831176"/>
    <w:rsid w:val="00847845"/>
    <w:rsid w:val="00851C92"/>
    <w:rsid w:val="008679E1"/>
    <w:rsid w:val="00871D7D"/>
    <w:rsid w:val="0088087F"/>
    <w:rsid w:val="00890363"/>
    <w:rsid w:val="008A7BAF"/>
    <w:rsid w:val="008C1C2C"/>
    <w:rsid w:val="008C2AB7"/>
    <w:rsid w:val="008D09F3"/>
    <w:rsid w:val="008D6723"/>
    <w:rsid w:val="008E3B1D"/>
    <w:rsid w:val="008F1D90"/>
    <w:rsid w:val="00922E8C"/>
    <w:rsid w:val="009260C9"/>
    <w:rsid w:val="009260FD"/>
    <w:rsid w:val="0093766A"/>
    <w:rsid w:val="00945C1D"/>
    <w:rsid w:val="0095267F"/>
    <w:rsid w:val="009568F4"/>
    <w:rsid w:val="009576B4"/>
    <w:rsid w:val="009657BC"/>
    <w:rsid w:val="009718B2"/>
    <w:rsid w:val="00972D84"/>
    <w:rsid w:val="009771FF"/>
    <w:rsid w:val="00980333"/>
    <w:rsid w:val="00981AF2"/>
    <w:rsid w:val="00997AA3"/>
    <w:rsid w:val="009A0CFE"/>
    <w:rsid w:val="009A10BD"/>
    <w:rsid w:val="009A2880"/>
    <w:rsid w:val="009A4A52"/>
    <w:rsid w:val="009B1312"/>
    <w:rsid w:val="009D04DF"/>
    <w:rsid w:val="009D0638"/>
    <w:rsid w:val="009D7375"/>
    <w:rsid w:val="009E4EC5"/>
    <w:rsid w:val="009E7EB5"/>
    <w:rsid w:val="00A11FE0"/>
    <w:rsid w:val="00A248DC"/>
    <w:rsid w:val="00A566B9"/>
    <w:rsid w:val="00A57E31"/>
    <w:rsid w:val="00A67B45"/>
    <w:rsid w:val="00A81CF7"/>
    <w:rsid w:val="00A85C33"/>
    <w:rsid w:val="00AA0825"/>
    <w:rsid w:val="00AA0A3F"/>
    <w:rsid w:val="00AB49BF"/>
    <w:rsid w:val="00AC3E91"/>
    <w:rsid w:val="00B067EB"/>
    <w:rsid w:val="00B102D6"/>
    <w:rsid w:val="00B1710C"/>
    <w:rsid w:val="00B21787"/>
    <w:rsid w:val="00B5270A"/>
    <w:rsid w:val="00B53491"/>
    <w:rsid w:val="00B66F87"/>
    <w:rsid w:val="00B72E51"/>
    <w:rsid w:val="00B73AC0"/>
    <w:rsid w:val="00B84ECC"/>
    <w:rsid w:val="00BA19AA"/>
    <w:rsid w:val="00BD654D"/>
    <w:rsid w:val="00BE06CE"/>
    <w:rsid w:val="00BF0925"/>
    <w:rsid w:val="00C371CF"/>
    <w:rsid w:val="00C46437"/>
    <w:rsid w:val="00C53C1C"/>
    <w:rsid w:val="00C55987"/>
    <w:rsid w:val="00C802B0"/>
    <w:rsid w:val="00CC6C21"/>
    <w:rsid w:val="00CE1EC8"/>
    <w:rsid w:val="00D00B93"/>
    <w:rsid w:val="00D14ED2"/>
    <w:rsid w:val="00D23E58"/>
    <w:rsid w:val="00D243A2"/>
    <w:rsid w:val="00D27183"/>
    <w:rsid w:val="00D31C78"/>
    <w:rsid w:val="00D328C2"/>
    <w:rsid w:val="00D4668A"/>
    <w:rsid w:val="00D46CF5"/>
    <w:rsid w:val="00D54241"/>
    <w:rsid w:val="00D65A2A"/>
    <w:rsid w:val="00D66862"/>
    <w:rsid w:val="00D72B97"/>
    <w:rsid w:val="00D804B0"/>
    <w:rsid w:val="00D902AC"/>
    <w:rsid w:val="00DA4763"/>
    <w:rsid w:val="00DA6566"/>
    <w:rsid w:val="00DB5675"/>
    <w:rsid w:val="00DD2518"/>
    <w:rsid w:val="00DF2705"/>
    <w:rsid w:val="00E03AC7"/>
    <w:rsid w:val="00E40F5A"/>
    <w:rsid w:val="00E63BEF"/>
    <w:rsid w:val="00E740DD"/>
    <w:rsid w:val="00E7621C"/>
    <w:rsid w:val="00EB2B70"/>
    <w:rsid w:val="00EB5569"/>
    <w:rsid w:val="00ED1B9B"/>
    <w:rsid w:val="00ED2960"/>
    <w:rsid w:val="00ED4A5B"/>
    <w:rsid w:val="00ED6A42"/>
    <w:rsid w:val="00EE35FF"/>
    <w:rsid w:val="00EE5A38"/>
    <w:rsid w:val="00F03D3A"/>
    <w:rsid w:val="00F3358F"/>
    <w:rsid w:val="00F35C90"/>
    <w:rsid w:val="00F62049"/>
    <w:rsid w:val="00F67913"/>
    <w:rsid w:val="00F80EE7"/>
    <w:rsid w:val="00F95DDB"/>
    <w:rsid w:val="00FA2F0D"/>
    <w:rsid w:val="00FA6E42"/>
    <w:rsid w:val="00FE0458"/>
    <w:rsid w:val="00FE0766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lanning@hse-group.i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qc@damafi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4CF960-8BD5-449E-B1D5-9D08144B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NoteBook</cp:lastModifiedBy>
  <cp:revision>12</cp:revision>
  <cp:lastPrinted>2020-09-13T06:04:00Z</cp:lastPrinted>
  <dcterms:created xsi:type="dcterms:W3CDTF">2024-11-04T11:07:00Z</dcterms:created>
  <dcterms:modified xsi:type="dcterms:W3CDTF">2025-02-19T10:48:00Z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