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DA87830" w:rsidR="007D0626" w:rsidRPr="00911741" w:rsidRDefault="006F2C7A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C7A">
              <w:rPr>
                <w:sz w:val="20"/>
                <w:szCs w:val="20"/>
              </w:rPr>
              <w:t>EI027-DMF-VD-GE-LST-001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DB14D51" w:rsidR="007D0626" w:rsidRPr="002F56EE" w:rsidRDefault="006F2C7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C7A">
              <w:rPr>
                <w:rFonts w:ascii="Arial" w:hAnsi="Arial" w:cs="Arial"/>
                <w:color w:val="000000"/>
              </w:rPr>
              <w:t>Vendor Print Index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0EFD68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5207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BCE98C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F2C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14628E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552079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746CDB9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52079">
      <w:rPr>
        <w:rFonts w:ascii="Arial" w:hAnsi="Arial" w:cs="Arial"/>
        <w:b/>
        <w:bCs/>
        <w:color w:val="FF0000"/>
        <w:sz w:val="18"/>
        <w:szCs w:val="18"/>
      </w:rPr>
      <w:t>10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16</cp:revision>
  <cp:lastPrinted>2023-09-18T10:34:00Z</cp:lastPrinted>
  <dcterms:created xsi:type="dcterms:W3CDTF">2024-01-31T10:54:00Z</dcterms:created>
  <dcterms:modified xsi:type="dcterms:W3CDTF">2024-06-10T08:19:00Z</dcterms:modified>
</cp:coreProperties>
</file>