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726FD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8D3D6" w:rsidR="001726FD" w:rsidRPr="00DD4713" w:rsidRDefault="003C4C12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44997A6A" w:rsidR="001726FD" w:rsidRPr="00911741" w:rsidRDefault="008D4A52" w:rsidP="001726F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4A52">
              <w:rPr>
                <w:rFonts w:ascii="Arial" w:hAnsi="Arial" w:cs="Arial"/>
                <w:color w:val="000000"/>
                <w:sz w:val="20"/>
                <w:szCs w:val="20"/>
              </w:rPr>
              <w:t>EI027-DMF-VD-QC-PRO-023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E594CE0" w:rsidR="001726FD" w:rsidRPr="001726FD" w:rsidRDefault="008D4A52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8D4A52">
              <w:rPr>
                <w:rFonts w:ascii="Calibri" w:hAnsi="Calibri" w:cs="Calibri"/>
              </w:rPr>
              <w:t>NDT Procedure &amp; Weld/NDT Map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1756A949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C4C1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D1188A8" w:rsidR="001726FD" w:rsidRPr="00DA2A05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8D4A5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8D4A5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  <w:r w:rsidR="00202D6F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59C8D55C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3C4C12">
      <w:rPr>
        <w:rFonts w:ascii="Arial" w:hAnsi="Arial" w:cs="Arial"/>
        <w:b/>
        <w:bCs/>
        <w:color w:val="FF0000"/>
        <w:sz w:val="18"/>
        <w:szCs w:val="18"/>
      </w:rPr>
      <w:t>69</w:t>
    </w:r>
  </w:p>
  <w:p w14:paraId="4CC5821C" w14:textId="0AA794F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3C4C12">
      <w:rPr>
        <w:rFonts w:ascii="Arial" w:hAnsi="Arial" w:cs="Arial"/>
        <w:b/>
        <w:bCs/>
        <w:color w:val="FF0000"/>
        <w:sz w:val="18"/>
        <w:szCs w:val="18"/>
      </w:rPr>
      <w:t>10-DEC-2024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2D6F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4C12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A5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0D71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17A2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8C5"/>
    <w:rsid w:val="00EF2C36"/>
    <w:rsid w:val="00EF2DE3"/>
    <w:rsid w:val="00EF5C18"/>
    <w:rsid w:val="00EF63BB"/>
    <w:rsid w:val="00EF70B2"/>
    <w:rsid w:val="00F02B94"/>
    <w:rsid w:val="00F05517"/>
    <w:rsid w:val="00F1177E"/>
    <w:rsid w:val="00F139EF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26</cp:revision>
  <cp:lastPrinted>2023-09-18T10:34:00Z</cp:lastPrinted>
  <dcterms:created xsi:type="dcterms:W3CDTF">2024-01-31T10:54:00Z</dcterms:created>
  <dcterms:modified xsi:type="dcterms:W3CDTF">2024-12-10T12:07:00Z</dcterms:modified>
</cp:coreProperties>
</file>