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1086A743" w:rsidR="0061249E" w:rsidRPr="00FE35C9" w:rsidRDefault="007F319C" w:rsidP="00412610">
            <w:pPr>
              <w:bidi/>
              <w:jc w:val="center"/>
              <w:rPr>
                <w:rFonts w:asciiTheme="majorBidi" w:hAnsiTheme="majorBidi" w:cstheme="majorBidi"/>
                <w:sz w:val="40"/>
              </w:rPr>
            </w:pPr>
            <w:r w:rsidRPr="007F319C">
              <w:rPr>
                <w:rFonts w:asciiTheme="majorBidi" w:hAnsiTheme="majorBidi" w:cstheme="majorBidi"/>
                <w:b/>
                <w:bCs/>
                <w:sz w:val="44"/>
                <w:szCs w:val="24"/>
              </w:rPr>
              <w:t>Tube Expanding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E7C37">
        <w:trPr>
          <w:trHeight w:val="389"/>
        </w:trPr>
        <w:tc>
          <w:tcPr>
            <w:tcW w:w="638"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47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889"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42"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1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455"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C46357" w:rsidRPr="00FE35C9" w14:paraId="56433729" w14:textId="77777777" w:rsidTr="007E7C37">
        <w:trPr>
          <w:trHeight w:val="389"/>
        </w:trPr>
        <w:tc>
          <w:tcPr>
            <w:tcW w:w="638" w:type="dxa"/>
            <w:tcBorders>
              <w:left w:val="single" w:sz="12" w:space="0" w:color="auto"/>
            </w:tcBorders>
            <w:vAlign w:val="center"/>
          </w:tcPr>
          <w:p w14:paraId="1CEC3C20" w14:textId="7EE3571B" w:rsidR="00C46357" w:rsidRPr="00FE35C9" w:rsidRDefault="00C46357" w:rsidP="00C46357">
            <w:pPr>
              <w:bidi/>
              <w:jc w:val="center"/>
              <w:rPr>
                <w:rFonts w:asciiTheme="majorBidi" w:hAnsiTheme="majorBidi" w:cstheme="majorBidi"/>
                <w:sz w:val="20"/>
                <w:szCs w:val="20"/>
              </w:rPr>
            </w:pPr>
            <w:r>
              <w:rPr>
                <w:rFonts w:asciiTheme="majorBidi" w:hAnsiTheme="majorBidi" w:cstheme="majorBidi"/>
                <w:sz w:val="20"/>
                <w:szCs w:val="20"/>
              </w:rPr>
              <w:t>R</w:t>
            </w:r>
            <w:r>
              <w:rPr>
                <w:rFonts w:asciiTheme="majorBidi" w:hAnsiTheme="majorBidi" w:cstheme="majorBidi"/>
                <w:sz w:val="20"/>
                <w:szCs w:val="20"/>
              </w:rPr>
              <w:t>2</w:t>
            </w:r>
          </w:p>
        </w:tc>
        <w:tc>
          <w:tcPr>
            <w:tcW w:w="1473" w:type="dxa"/>
            <w:vAlign w:val="center"/>
          </w:tcPr>
          <w:p w14:paraId="2DCB66FA" w14:textId="31796961" w:rsidR="00C46357" w:rsidRPr="00FE35C9" w:rsidRDefault="00C46357" w:rsidP="00C46357">
            <w:pPr>
              <w:bidi/>
              <w:jc w:val="center"/>
              <w:rPr>
                <w:rFonts w:asciiTheme="majorBidi" w:hAnsiTheme="majorBidi" w:cstheme="majorBidi"/>
                <w:sz w:val="20"/>
                <w:szCs w:val="20"/>
              </w:rPr>
            </w:pPr>
            <w:r>
              <w:rPr>
                <w:rFonts w:asciiTheme="majorBidi" w:hAnsiTheme="majorBidi" w:cstheme="majorBidi"/>
                <w:sz w:val="20"/>
                <w:szCs w:val="20"/>
              </w:rPr>
              <w:t>23</w:t>
            </w:r>
            <w:r>
              <w:rPr>
                <w:rFonts w:asciiTheme="majorBidi" w:hAnsiTheme="majorBidi" w:cstheme="majorBidi"/>
                <w:sz w:val="20"/>
                <w:szCs w:val="20"/>
              </w:rPr>
              <w:t>-Dec.-2024</w:t>
            </w:r>
          </w:p>
        </w:tc>
        <w:tc>
          <w:tcPr>
            <w:tcW w:w="3889" w:type="dxa"/>
            <w:vAlign w:val="center"/>
          </w:tcPr>
          <w:p w14:paraId="6F3A4601" w14:textId="096D8F76" w:rsidR="00C46357" w:rsidRPr="00FE35C9" w:rsidRDefault="00C46357" w:rsidP="00C46357">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542" w:type="dxa"/>
            <w:vAlign w:val="center"/>
          </w:tcPr>
          <w:p w14:paraId="299C959E" w14:textId="4B254981" w:rsidR="00C46357" w:rsidRPr="00FE35C9" w:rsidRDefault="00C46357" w:rsidP="00C4635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77248E9C" w14:textId="7081B712" w:rsidR="00C46357" w:rsidRPr="00FE35C9" w:rsidRDefault="00C46357" w:rsidP="00C4635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507FEA10" w14:textId="3B592C3E" w:rsidR="00C46357" w:rsidRPr="00FE35C9" w:rsidRDefault="00C46357" w:rsidP="00C46357">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E7C37" w:rsidRPr="00FE35C9" w14:paraId="3B455F64" w14:textId="77777777" w:rsidTr="007E7C37">
        <w:trPr>
          <w:trHeight w:val="389"/>
        </w:trPr>
        <w:tc>
          <w:tcPr>
            <w:tcW w:w="638" w:type="dxa"/>
            <w:tcBorders>
              <w:left w:val="single" w:sz="12" w:space="0" w:color="auto"/>
            </w:tcBorders>
            <w:vAlign w:val="center"/>
          </w:tcPr>
          <w:p w14:paraId="6BA80771" w14:textId="7B7EE8AE" w:rsidR="007E7C37" w:rsidRPr="00FE35C9" w:rsidRDefault="007E7C37" w:rsidP="007E7C37">
            <w:pPr>
              <w:bidi/>
              <w:jc w:val="center"/>
              <w:rPr>
                <w:rFonts w:asciiTheme="majorBidi" w:hAnsiTheme="majorBidi" w:cstheme="majorBidi"/>
                <w:sz w:val="20"/>
                <w:szCs w:val="20"/>
              </w:rPr>
            </w:pPr>
            <w:r>
              <w:rPr>
                <w:rFonts w:asciiTheme="majorBidi" w:hAnsiTheme="majorBidi" w:cstheme="majorBidi"/>
                <w:sz w:val="20"/>
                <w:szCs w:val="20"/>
              </w:rPr>
              <w:t>R1</w:t>
            </w:r>
          </w:p>
        </w:tc>
        <w:tc>
          <w:tcPr>
            <w:tcW w:w="1473" w:type="dxa"/>
            <w:vAlign w:val="center"/>
          </w:tcPr>
          <w:p w14:paraId="28327B4E" w14:textId="237CDDB2" w:rsidR="007E7C37" w:rsidRPr="00FE35C9" w:rsidRDefault="007E7C37" w:rsidP="007E7C37">
            <w:pPr>
              <w:bidi/>
              <w:jc w:val="center"/>
              <w:rPr>
                <w:rFonts w:asciiTheme="majorBidi" w:hAnsiTheme="majorBidi" w:cstheme="majorBidi"/>
                <w:sz w:val="20"/>
                <w:szCs w:val="20"/>
                <w:rtl/>
                <w:lang w:bidi="fa-IR"/>
              </w:rPr>
            </w:pPr>
            <w:r>
              <w:rPr>
                <w:rFonts w:asciiTheme="majorBidi" w:hAnsiTheme="majorBidi" w:cstheme="majorBidi"/>
                <w:sz w:val="20"/>
                <w:szCs w:val="20"/>
              </w:rPr>
              <w:t>10-</w:t>
            </w:r>
            <w:r w:rsidR="00CD2100">
              <w:rPr>
                <w:rFonts w:asciiTheme="majorBidi" w:hAnsiTheme="majorBidi" w:cstheme="majorBidi"/>
                <w:sz w:val="20"/>
                <w:szCs w:val="20"/>
              </w:rPr>
              <w:t>Dec</w:t>
            </w:r>
            <w:r>
              <w:rPr>
                <w:rFonts w:asciiTheme="majorBidi" w:hAnsiTheme="majorBidi" w:cstheme="majorBidi"/>
                <w:sz w:val="20"/>
                <w:szCs w:val="20"/>
              </w:rPr>
              <w:t>.-2024</w:t>
            </w:r>
          </w:p>
        </w:tc>
        <w:tc>
          <w:tcPr>
            <w:tcW w:w="3889" w:type="dxa"/>
            <w:vAlign w:val="center"/>
          </w:tcPr>
          <w:p w14:paraId="33B11F8D" w14:textId="210D37F4" w:rsidR="007E7C37" w:rsidRPr="00FE35C9" w:rsidRDefault="007E7C37" w:rsidP="007E7C37">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2D143140" w14:textId="1328488F" w:rsidR="007E7C37" w:rsidRPr="00FE35C9" w:rsidRDefault="007E7C37" w:rsidP="007E7C3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7AB23399" w14:textId="0B746347" w:rsidR="007E7C37" w:rsidRPr="00FE35C9" w:rsidRDefault="007E7C37" w:rsidP="007E7C3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21725C23" w14:textId="0B115FA8" w:rsidR="007E7C37" w:rsidRPr="00FE35C9" w:rsidRDefault="007E7C37" w:rsidP="007E7C37">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47CDAC90" w14:textId="77777777" w:rsidTr="007E7C37">
        <w:trPr>
          <w:trHeight w:val="389"/>
        </w:trPr>
        <w:tc>
          <w:tcPr>
            <w:tcW w:w="638"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473" w:type="dxa"/>
            <w:vAlign w:val="center"/>
          </w:tcPr>
          <w:p w14:paraId="35CB4C99" w14:textId="77AA1AB3" w:rsidR="0061249E" w:rsidRPr="00FE35C9" w:rsidRDefault="00F52730" w:rsidP="00735331">
            <w:pPr>
              <w:bidi/>
              <w:jc w:val="center"/>
              <w:rPr>
                <w:rFonts w:asciiTheme="majorBidi" w:hAnsiTheme="majorBidi" w:cstheme="majorBidi"/>
                <w:sz w:val="20"/>
                <w:szCs w:val="20"/>
              </w:rPr>
            </w:pPr>
            <w:r>
              <w:rPr>
                <w:rFonts w:asciiTheme="majorBidi" w:hAnsiTheme="majorBidi" w:cstheme="majorBidi"/>
                <w:sz w:val="20"/>
                <w:szCs w:val="20"/>
              </w:rPr>
              <w:t>06</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889"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4D8C417A" w14:textId="3A4B2D20"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18B8BCC4" w14:textId="353CC0E2"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022E5DB5" w14:textId="64CE9C7D" w:rsidR="0061249E" w:rsidRPr="00FE35C9" w:rsidRDefault="00F52730"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E7C37">
        <w:trPr>
          <w:trHeight w:val="598"/>
        </w:trPr>
        <w:tc>
          <w:tcPr>
            <w:tcW w:w="638"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47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89"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42"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1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55"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25333A" w:rsidRPr="00FE35C9" w14:paraId="5C8C5C09" w14:textId="77777777" w:rsidTr="00C5455A">
        <w:trPr>
          <w:trHeight w:val="150"/>
        </w:trPr>
        <w:tc>
          <w:tcPr>
            <w:tcW w:w="875" w:type="dxa"/>
          </w:tcPr>
          <w:p w14:paraId="555C087C" w14:textId="77777777" w:rsidR="0025333A" w:rsidRPr="00FE35C9" w:rsidRDefault="0025333A" w:rsidP="002533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25333A" w:rsidRPr="00911B65" w:rsidRDefault="0025333A" w:rsidP="0025333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105FC566" w14:textId="5F60DBC1" w:rsidR="0025333A" w:rsidRPr="00FE35C9" w:rsidRDefault="0025333A" w:rsidP="0025333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452483A4" w14:textId="50407C17" w:rsidR="0025333A" w:rsidRPr="00FE35C9" w:rsidRDefault="0025333A" w:rsidP="0025333A">
            <w:pPr>
              <w:jc w:val="center"/>
              <w:rPr>
                <w:rFonts w:asciiTheme="majorBidi" w:hAnsiTheme="majorBidi" w:cstheme="majorBidi"/>
                <w:b/>
                <w:bCs/>
              </w:rPr>
            </w:pPr>
            <w:r w:rsidRPr="00405490">
              <w:rPr>
                <w:rFonts w:asciiTheme="majorBidi" w:hAnsiTheme="majorBidi" w:cstheme="majorBidi"/>
                <w:sz w:val="20"/>
                <w:szCs w:val="20"/>
              </w:rPr>
              <w:t>X</w:t>
            </w:r>
          </w:p>
        </w:tc>
        <w:tc>
          <w:tcPr>
            <w:tcW w:w="506" w:type="dxa"/>
          </w:tcPr>
          <w:p w14:paraId="24DAFD27" w14:textId="77777777" w:rsidR="0025333A" w:rsidRPr="00FE35C9" w:rsidRDefault="0025333A" w:rsidP="0025333A">
            <w:pPr>
              <w:pStyle w:val="Header"/>
              <w:jc w:val="center"/>
              <w:rPr>
                <w:rFonts w:asciiTheme="majorBidi" w:hAnsiTheme="majorBidi" w:cstheme="majorBidi"/>
                <w:b/>
                <w:bCs/>
                <w:sz w:val="16"/>
                <w:szCs w:val="16"/>
              </w:rPr>
            </w:pPr>
          </w:p>
        </w:tc>
        <w:tc>
          <w:tcPr>
            <w:tcW w:w="506" w:type="dxa"/>
          </w:tcPr>
          <w:p w14:paraId="002E7B17" w14:textId="77777777" w:rsidR="0025333A" w:rsidRPr="00FE35C9" w:rsidRDefault="0025333A" w:rsidP="0025333A">
            <w:pPr>
              <w:pStyle w:val="Header"/>
              <w:jc w:val="center"/>
              <w:rPr>
                <w:rFonts w:asciiTheme="majorBidi" w:hAnsiTheme="majorBidi" w:cstheme="majorBidi"/>
                <w:b/>
                <w:bCs/>
                <w:sz w:val="16"/>
                <w:szCs w:val="16"/>
              </w:rPr>
            </w:pPr>
          </w:p>
        </w:tc>
        <w:tc>
          <w:tcPr>
            <w:tcW w:w="506" w:type="dxa"/>
          </w:tcPr>
          <w:p w14:paraId="1234E47F" w14:textId="77777777" w:rsidR="0025333A" w:rsidRPr="00FE35C9" w:rsidRDefault="0025333A" w:rsidP="0025333A">
            <w:pPr>
              <w:pStyle w:val="Header"/>
              <w:jc w:val="center"/>
              <w:rPr>
                <w:rFonts w:asciiTheme="majorBidi" w:hAnsiTheme="majorBidi" w:cstheme="majorBidi"/>
                <w:b/>
                <w:bCs/>
                <w:sz w:val="16"/>
                <w:szCs w:val="16"/>
              </w:rPr>
            </w:pPr>
          </w:p>
        </w:tc>
        <w:tc>
          <w:tcPr>
            <w:tcW w:w="516" w:type="dxa"/>
          </w:tcPr>
          <w:p w14:paraId="122E8607" w14:textId="77777777" w:rsidR="0025333A" w:rsidRPr="00FE35C9" w:rsidRDefault="0025333A" w:rsidP="0025333A">
            <w:pPr>
              <w:pStyle w:val="Header"/>
              <w:jc w:val="center"/>
              <w:rPr>
                <w:rFonts w:asciiTheme="majorBidi" w:hAnsiTheme="majorBidi" w:cstheme="majorBidi"/>
                <w:b/>
                <w:bCs/>
                <w:sz w:val="16"/>
                <w:szCs w:val="16"/>
              </w:rPr>
            </w:pPr>
          </w:p>
        </w:tc>
        <w:tc>
          <w:tcPr>
            <w:tcW w:w="518" w:type="dxa"/>
          </w:tcPr>
          <w:p w14:paraId="1DD86AA1" w14:textId="77777777" w:rsidR="0025333A" w:rsidRPr="00FE35C9" w:rsidRDefault="0025333A" w:rsidP="0025333A">
            <w:pPr>
              <w:pStyle w:val="Header"/>
              <w:ind w:right="180"/>
              <w:jc w:val="center"/>
              <w:rPr>
                <w:rFonts w:asciiTheme="majorBidi" w:hAnsiTheme="majorBidi" w:cstheme="majorBidi"/>
                <w:b/>
                <w:bCs/>
                <w:sz w:val="16"/>
                <w:szCs w:val="16"/>
              </w:rPr>
            </w:pPr>
          </w:p>
        </w:tc>
        <w:tc>
          <w:tcPr>
            <w:tcW w:w="840" w:type="dxa"/>
          </w:tcPr>
          <w:p w14:paraId="127F7558" w14:textId="77777777" w:rsidR="0025333A" w:rsidRPr="00FE35C9" w:rsidRDefault="0025333A" w:rsidP="002533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25333A" w:rsidRPr="00FE35C9" w:rsidRDefault="0025333A" w:rsidP="0025333A">
            <w:pPr>
              <w:rPr>
                <w:rFonts w:asciiTheme="majorBidi" w:hAnsiTheme="majorBidi" w:cstheme="majorBidi"/>
              </w:rPr>
            </w:pPr>
          </w:p>
        </w:tc>
        <w:tc>
          <w:tcPr>
            <w:tcW w:w="498" w:type="dxa"/>
          </w:tcPr>
          <w:p w14:paraId="363DD47E" w14:textId="77777777" w:rsidR="0025333A" w:rsidRPr="00FE35C9" w:rsidRDefault="0025333A" w:rsidP="0025333A">
            <w:pPr>
              <w:pStyle w:val="Header"/>
              <w:jc w:val="center"/>
              <w:rPr>
                <w:rFonts w:asciiTheme="majorBidi" w:hAnsiTheme="majorBidi" w:cstheme="majorBidi"/>
                <w:b/>
                <w:bCs/>
                <w:sz w:val="16"/>
                <w:szCs w:val="16"/>
              </w:rPr>
            </w:pPr>
          </w:p>
        </w:tc>
        <w:tc>
          <w:tcPr>
            <w:tcW w:w="497" w:type="dxa"/>
          </w:tcPr>
          <w:p w14:paraId="7D0DACCD" w14:textId="77777777" w:rsidR="0025333A" w:rsidRPr="00FE35C9" w:rsidRDefault="0025333A" w:rsidP="0025333A">
            <w:pPr>
              <w:pStyle w:val="Header"/>
              <w:jc w:val="center"/>
              <w:rPr>
                <w:rFonts w:asciiTheme="majorBidi" w:hAnsiTheme="majorBidi" w:cstheme="majorBidi"/>
                <w:b/>
                <w:bCs/>
                <w:sz w:val="16"/>
                <w:szCs w:val="16"/>
              </w:rPr>
            </w:pPr>
          </w:p>
        </w:tc>
        <w:tc>
          <w:tcPr>
            <w:tcW w:w="498" w:type="dxa"/>
          </w:tcPr>
          <w:p w14:paraId="10AB3C2C" w14:textId="77777777" w:rsidR="0025333A" w:rsidRPr="00FE35C9" w:rsidRDefault="0025333A" w:rsidP="0025333A">
            <w:pPr>
              <w:pStyle w:val="Header"/>
              <w:jc w:val="center"/>
              <w:rPr>
                <w:rFonts w:asciiTheme="majorBidi" w:hAnsiTheme="majorBidi" w:cstheme="majorBidi"/>
                <w:b/>
                <w:bCs/>
                <w:sz w:val="16"/>
                <w:szCs w:val="16"/>
              </w:rPr>
            </w:pPr>
          </w:p>
        </w:tc>
        <w:tc>
          <w:tcPr>
            <w:tcW w:w="497" w:type="dxa"/>
          </w:tcPr>
          <w:p w14:paraId="143015AA" w14:textId="77777777" w:rsidR="0025333A" w:rsidRPr="00FE35C9" w:rsidRDefault="0025333A" w:rsidP="0025333A">
            <w:pPr>
              <w:pStyle w:val="Header"/>
              <w:jc w:val="center"/>
              <w:rPr>
                <w:rFonts w:asciiTheme="majorBidi" w:hAnsiTheme="majorBidi" w:cstheme="majorBidi"/>
                <w:b/>
                <w:bCs/>
                <w:sz w:val="16"/>
                <w:szCs w:val="16"/>
              </w:rPr>
            </w:pPr>
          </w:p>
        </w:tc>
        <w:tc>
          <w:tcPr>
            <w:tcW w:w="498" w:type="dxa"/>
          </w:tcPr>
          <w:p w14:paraId="13BBDEA5" w14:textId="77777777" w:rsidR="0025333A" w:rsidRPr="00FE35C9" w:rsidRDefault="0025333A" w:rsidP="0025333A">
            <w:pPr>
              <w:pStyle w:val="Header"/>
              <w:jc w:val="center"/>
              <w:rPr>
                <w:rFonts w:asciiTheme="majorBidi" w:hAnsiTheme="majorBidi" w:cstheme="majorBidi"/>
                <w:b/>
                <w:bCs/>
                <w:sz w:val="16"/>
                <w:szCs w:val="16"/>
              </w:rPr>
            </w:pPr>
          </w:p>
        </w:tc>
        <w:tc>
          <w:tcPr>
            <w:tcW w:w="1030" w:type="dxa"/>
          </w:tcPr>
          <w:p w14:paraId="29592926" w14:textId="77777777" w:rsidR="0025333A" w:rsidRPr="00FE35C9" w:rsidRDefault="0025333A" w:rsidP="0025333A">
            <w:pPr>
              <w:pStyle w:val="Header"/>
              <w:jc w:val="center"/>
              <w:rPr>
                <w:rFonts w:asciiTheme="majorBidi" w:hAnsiTheme="majorBidi" w:cstheme="majorBidi"/>
                <w:b/>
                <w:bCs/>
                <w:sz w:val="16"/>
                <w:szCs w:val="16"/>
              </w:rPr>
            </w:pPr>
          </w:p>
        </w:tc>
      </w:tr>
      <w:tr w:rsidR="0025333A" w:rsidRPr="00FE35C9" w14:paraId="10664CBD" w14:textId="77777777" w:rsidTr="00C5455A">
        <w:trPr>
          <w:trHeight w:val="150"/>
        </w:trPr>
        <w:tc>
          <w:tcPr>
            <w:tcW w:w="875" w:type="dxa"/>
          </w:tcPr>
          <w:p w14:paraId="0FB3BF2E" w14:textId="77777777" w:rsidR="0025333A" w:rsidRPr="00FE35C9" w:rsidRDefault="0025333A" w:rsidP="002533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25333A" w:rsidRPr="00911B65" w:rsidRDefault="0025333A" w:rsidP="0025333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F12F0F" w14:textId="21DB563A" w:rsidR="0025333A" w:rsidRPr="00FE35C9" w:rsidRDefault="0025333A" w:rsidP="0025333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0A74E01" w14:textId="54E556FF" w:rsidR="0025333A" w:rsidRPr="00FE35C9" w:rsidRDefault="0025333A" w:rsidP="0025333A">
            <w:pPr>
              <w:jc w:val="center"/>
              <w:rPr>
                <w:rFonts w:asciiTheme="majorBidi" w:hAnsiTheme="majorBidi" w:cstheme="majorBidi"/>
                <w:b/>
                <w:bCs/>
              </w:rPr>
            </w:pPr>
            <w:r w:rsidRPr="00405490">
              <w:rPr>
                <w:rFonts w:asciiTheme="majorBidi" w:hAnsiTheme="majorBidi" w:cstheme="majorBidi"/>
                <w:sz w:val="20"/>
                <w:szCs w:val="20"/>
              </w:rPr>
              <w:t>X</w:t>
            </w:r>
          </w:p>
        </w:tc>
        <w:tc>
          <w:tcPr>
            <w:tcW w:w="506" w:type="dxa"/>
          </w:tcPr>
          <w:p w14:paraId="5D686A5B" w14:textId="77777777" w:rsidR="0025333A" w:rsidRPr="00FE35C9" w:rsidRDefault="0025333A" w:rsidP="0025333A">
            <w:pPr>
              <w:pStyle w:val="Header"/>
              <w:jc w:val="center"/>
              <w:rPr>
                <w:rFonts w:asciiTheme="majorBidi" w:hAnsiTheme="majorBidi" w:cstheme="majorBidi"/>
                <w:b/>
                <w:bCs/>
                <w:sz w:val="16"/>
                <w:szCs w:val="16"/>
              </w:rPr>
            </w:pPr>
          </w:p>
        </w:tc>
        <w:tc>
          <w:tcPr>
            <w:tcW w:w="506" w:type="dxa"/>
          </w:tcPr>
          <w:p w14:paraId="09C517C7" w14:textId="77777777" w:rsidR="0025333A" w:rsidRPr="00FE35C9" w:rsidRDefault="0025333A" w:rsidP="0025333A">
            <w:pPr>
              <w:pStyle w:val="Header"/>
              <w:jc w:val="center"/>
              <w:rPr>
                <w:rFonts w:asciiTheme="majorBidi" w:hAnsiTheme="majorBidi" w:cstheme="majorBidi"/>
                <w:b/>
                <w:bCs/>
                <w:sz w:val="16"/>
                <w:szCs w:val="16"/>
              </w:rPr>
            </w:pPr>
          </w:p>
        </w:tc>
        <w:tc>
          <w:tcPr>
            <w:tcW w:w="506" w:type="dxa"/>
          </w:tcPr>
          <w:p w14:paraId="692DE44A" w14:textId="77777777" w:rsidR="0025333A" w:rsidRPr="00FE35C9" w:rsidRDefault="0025333A" w:rsidP="0025333A">
            <w:pPr>
              <w:pStyle w:val="Header"/>
              <w:jc w:val="center"/>
              <w:rPr>
                <w:rFonts w:asciiTheme="majorBidi" w:hAnsiTheme="majorBidi" w:cstheme="majorBidi"/>
                <w:b/>
                <w:bCs/>
                <w:sz w:val="16"/>
                <w:szCs w:val="16"/>
              </w:rPr>
            </w:pPr>
          </w:p>
        </w:tc>
        <w:tc>
          <w:tcPr>
            <w:tcW w:w="516" w:type="dxa"/>
          </w:tcPr>
          <w:p w14:paraId="209BD12A" w14:textId="77777777" w:rsidR="0025333A" w:rsidRPr="00FE35C9" w:rsidRDefault="0025333A" w:rsidP="0025333A">
            <w:pPr>
              <w:pStyle w:val="Header"/>
              <w:jc w:val="center"/>
              <w:rPr>
                <w:rFonts w:asciiTheme="majorBidi" w:hAnsiTheme="majorBidi" w:cstheme="majorBidi"/>
                <w:b/>
                <w:bCs/>
                <w:sz w:val="16"/>
                <w:szCs w:val="16"/>
              </w:rPr>
            </w:pPr>
          </w:p>
        </w:tc>
        <w:tc>
          <w:tcPr>
            <w:tcW w:w="518" w:type="dxa"/>
          </w:tcPr>
          <w:p w14:paraId="14B3E96A" w14:textId="77777777" w:rsidR="0025333A" w:rsidRPr="00FE35C9" w:rsidRDefault="0025333A" w:rsidP="0025333A">
            <w:pPr>
              <w:pStyle w:val="Header"/>
              <w:ind w:right="180"/>
              <w:jc w:val="center"/>
              <w:rPr>
                <w:rFonts w:asciiTheme="majorBidi" w:hAnsiTheme="majorBidi" w:cstheme="majorBidi"/>
                <w:b/>
                <w:bCs/>
                <w:sz w:val="16"/>
                <w:szCs w:val="16"/>
              </w:rPr>
            </w:pPr>
          </w:p>
        </w:tc>
        <w:tc>
          <w:tcPr>
            <w:tcW w:w="840" w:type="dxa"/>
          </w:tcPr>
          <w:p w14:paraId="550E40FA" w14:textId="77777777" w:rsidR="0025333A" w:rsidRPr="00FE35C9" w:rsidRDefault="0025333A" w:rsidP="002533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25333A" w:rsidRPr="00FE35C9" w:rsidRDefault="0025333A" w:rsidP="0025333A">
            <w:pPr>
              <w:rPr>
                <w:rFonts w:asciiTheme="majorBidi" w:hAnsiTheme="majorBidi" w:cstheme="majorBidi"/>
              </w:rPr>
            </w:pPr>
          </w:p>
        </w:tc>
        <w:tc>
          <w:tcPr>
            <w:tcW w:w="498" w:type="dxa"/>
          </w:tcPr>
          <w:p w14:paraId="0391FFFE" w14:textId="77777777" w:rsidR="0025333A" w:rsidRPr="00FE35C9" w:rsidRDefault="0025333A" w:rsidP="0025333A">
            <w:pPr>
              <w:pStyle w:val="Header"/>
              <w:jc w:val="center"/>
              <w:rPr>
                <w:rFonts w:asciiTheme="majorBidi" w:hAnsiTheme="majorBidi" w:cstheme="majorBidi"/>
                <w:b/>
                <w:bCs/>
                <w:sz w:val="16"/>
                <w:szCs w:val="16"/>
              </w:rPr>
            </w:pPr>
          </w:p>
        </w:tc>
        <w:tc>
          <w:tcPr>
            <w:tcW w:w="497" w:type="dxa"/>
          </w:tcPr>
          <w:p w14:paraId="131652BF" w14:textId="77777777" w:rsidR="0025333A" w:rsidRPr="00FE35C9" w:rsidRDefault="0025333A" w:rsidP="0025333A">
            <w:pPr>
              <w:pStyle w:val="Header"/>
              <w:jc w:val="center"/>
              <w:rPr>
                <w:rFonts w:asciiTheme="majorBidi" w:hAnsiTheme="majorBidi" w:cstheme="majorBidi"/>
                <w:b/>
                <w:bCs/>
                <w:sz w:val="16"/>
                <w:szCs w:val="16"/>
              </w:rPr>
            </w:pPr>
          </w:p>
        </w:tc>
        <w:tc>
          <w:tcPr>
            <w:tcW w:w="498" w:type="dxa"/>
          </w:tcPr>
          <w:p w14:paraId="5A7127F3" w14:textId="77777777" w:rsidR="0025333A" w:rsidRPr="00FE35C9" w:rsidRDefault="0025333A" w:rsidP="0025333A">
            <w:pPr>
              <w:pStyle w:val="Header"/>
              <w:jc w:val="center"/>
              <w:rPr>
                <w:rFonts w:asciiTheme="majorBidi" w:hAnsiTheme="majorBidi" w:cstheme="majorBidi"/>
                <w:b/>
                <w:bCs/>
                <w:sz w:val="16"/>
                <w:szCs w:val="16"/>
              </w:rPr>
            </w:pPr>
          </w:p>
        </w:tc>
        <w:tc>
          <w:tcPr>
            <w:tcW w:w="497" w:type="dxa"/>
          </w:tcPr>
          <w:p w14:paraId="421688D1" w14:textId="77777777" w:rsidR="0025333A" w:rsidRPr="00FE35C9" w:rsidRDefault="0025333A" w:rsidP="0025333A">
            <w:pPr>
              <w:pStyle w:val="Header"/>
              <w:jc w:val="center"/>
              <w:rPr>
                <w:rFonts w:asciiTheme="majorBidi" w:hAnsiTheme="majorBidi" w:cstheme="majorBidi"/>
                <w:b/>
                <w:bCs/>
                <w:sz w:val="16"/>
                <w:szCs w:val="16"/>
              </w:rPr>
            </w:pPr>
          </w:p>
        </w:tc>
        <w:tc>
          <w:tcPr>
            <w:tcW w:w="498" w:type="dxa"/>
          </w:tcPr>
          <w:p w14:paraId="758B9735" w14:textId="77777777" w:rsidR="0025333A" w:rsidRPr="00FE35C9" w:rsidRDefault="0025333A" w:rsidP="0025333A">
            <w:pPr>
              <w:pStyle w:val="Header"/>
              <w:jc w:val="center"/>
              <w:rPr>
                <w:rFonts w:asciiTheme="majorBidi" w:hAnsiTheme="majorBidi" w:cstheme="majorBidi"/>
                <w:b/>
                <w:bCs/>
                <w:sz w:val="16"/>
                <w:szCs w:val="16"/>
              </w:rPr>
            </w:pPr>
          </w:p>
        </w:tc>
        <w:tc>
          <w:tcPr>
            <w:tcW w:w="1030" w:type="dxa"/>
          </w:tcPr>
          <w:p w14:paraId="0734D1EE" w14:textId="77777777" w:rsidR="0025333A" w:rsidRPr="00FE35C9" w:rsidRDefault="0025333A" w:rsidP="0025333A">
            <w:pPr>
              <w:pStyle w:val="Header"/>
              <w:jc w:val="center"/>
              <w:rPr>
                <w:rFonts w:asciiTheme="majorBidi" w:hAnsiTheme="majorBidi" w:cstheme="majorBidi"/>
                <w:b/>
                <w:bCs/>
                <w:sz w:val="16"/>
                <w:szCs w:val="16"/>
              </w:rPr>
            </w:pPr>
          </w:p>
        </w:tc>
      </w:tr>
      <w:tr w:rsidR="00EB548A" w:rsidRPr="00FE35C9" w14:paraId="1C5ECAA0" w14:textId="77777777" w:rsidTr="00C5455A">
        <w:trPr>
          <w:trHeight w:val="150"/>
        </w:trPr>
        <w:tc>
          <w:tcPr>
            <w:tcW w:w="875" w:type="dxa"/>
          </w:tcPr>
          <w:p w14:paraId="3F9AA7C2"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EB548A" w:rsidRPr="00911B65" w:rsidRDefault="00EB548A" w:rsidP="00EB548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AFB727" w14:textId="7687C41C"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123D7E"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53CDDAF2"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B555D65"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34EC9940"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73BFF082"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257A9746"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6B0A2F92"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EB548A" w:rsidRPr="00FE35C9" w:rsidRDefault="00EB548A" w:rsidP="00EB548A">
            <w:pPr>
              <w:rPr>
                <w:rFonts w:asciiTheme="majorBidi" w:hAnsiTheme="majorBidi" w:cstheme="majorBidi"/>
              </w:rPr>
            </w:pPr>
          </w:p>
        </w:tc>
        <w:tc>
          <w:tcPr>
            <w:tcW w:w="498" w:type="dxa"/>
          </w:tcPr>
          <w:p w14:paraId="40871223"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8CF9765"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6EEFB1FD"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7C8C2ED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28EEF382"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72009B9D" w14:textId="77777777" w:rsidR="00EB548A" w:rsidRPr="00FE35C9" w:rsidRDefault="00EB548A" w:rsidP="00EB548A">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081A3F" w:rsidRPr="00FE35C9" w14:paraId="28BCB3BF" w14:textId="77777777" w:rsidTr="00735331">
        <w:trPr>
          <w:trHeight w:val="150"/>
        </w:trPr>
        <w:tc>
          <w:tcPr>
            <w:tcW w:w="875" w:type="dxa"/>
          </w:tcPr>
          <w:p w14:paraId="112F280A"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249A6F29"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081A3F" w:rsidRPr="00FE35C9" w:rsidRDefault="00081A3F" w:rsidP="00081A3F">
            <w:pPr>
              <w:jc w:val="center"/>
              <w:rPr>
                <w:rFonts w:asciiTheme="majorBidi" w:hAnsiTheme="majorBidi" w:cstheme="majorBidi"/>
              </w:rPr>
            </w:pPr>
          </w:p>
        </w:tc>
        <w:tc>
          <w:tcPr>
            <w:tcW w:w="506" w:type="dxa"/>
          </w:tcPr>
          <w:p w14:paraId="6674CCE1"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9E4A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517961C"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34E68C1C"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B99E325"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29ABB52B"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3B520B56"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081A3F" w:rsidRPr="00FE35C9" w:rsidRDefault="00081A3F" w:rsidP="00081A3F">
            <w:pPr>
              <w:rPr>
                <w:rFonts w:asciiTheme="majorBidi" w:hAnsiTheme="majorBidi" w:cstheme="majorBidi"/>
              </w:rPr>
            </w:pPr>
          </w:p>
        </w:tc>
        <w:tc>
          <w:tcPr>
            <w:tcW w:w="498" w:type="dxa"/>
          </w:tcPr>
          <w:p w14:paraId="205D3F2A"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44CF6D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07A75681"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9AE3AA7"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6C0CDD73"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44987B3D"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7ECE8172" w14:textId="77777777" w:rsidTr="00735331">
        <w:trPr>
          <w:trHeight w:val="150"/>
        </w:trPr>
        <w:tc>
          <w:tcPr>
            <w:tcW w:w="875" w:type="dxa"/>
          </w:tcPr>
          <w:p w14:paraId="6A485F08"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53A732A3"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081A3F" w:rsidRPr="00FE35C9" w:rsidRDefault="00081A3F" w:rsidP="00081A3F">
            <w:pPr>
              <w:jc w:val="center"/>
              <w:rPr>
                <w:rFonts w:asciiTheme="majorBidi" w:hAnsiTheme="majorBidi" w:cstheme="majorBidi"/>
              </w:rPr>
            </w:pPr>
          </w:p>
        </w:tc>
        <w:tc>
          <w:tcPr>
            <w:tcW w:w="506" w:type="dxa"/>
          </w:tcPr>
          <w:p w14:paraId="4084430F"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D0D6354"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75A84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54E8C9E4"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19609F9"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74093646"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20740AB4"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081A3F" w:rsidRPr="00FE35C9" w:rsidRDefault="00081A3F" w:rsidP="00081A3F">
            <w:pPr>
              <w:rPr>
                <w:rFonts w:asciiTheme="majorBidi" w:hAnsiTheme="majorBidi" w:cstheme="majorBidi"/>
              </w:rPr>
            </w:pPr>
          </w:p>
        </w:tc>
        <w:tc>
          <w:tcPr>
            <w:tcW w:w="498" w:type="dxa"/>
          </w:tcPr>
          <w:p w14:paraId="78D6E9BB"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67D1A4F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70B37A10"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05EB731"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3CA6A48C"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60036F37" w14:textId="77777777" w:rsidR="00081A3F" w:rsidRPr="00FE35C9" w:rsidRDefault="00081A3F" w:rsidP="00081A3F">
            <w:pPr>
              <w:pStyle w:val="Header"/>
              <w:jc w:val="center"/>
              <w:rPr>
                <w:rFonts w:asciiTheme="majorBidi" w:hAnsiTheme="majorBidi" w:cstheme="majorBidi"/>
                <w:b/>
                <w:bCs/>
                <w:sz w:val="16"/>
                <w:szCs w:val="16"/>
              </w:rPr>
            </w:pPr>
          </w:p>
        </w:tc>
      </w:tr>
      <w:tr w:rsidR="00EB548A" w:rsidRPr="00FE35C9" w14:paraId="3C2AB08E" w14:textId="77777777" w:rsidTr="00735331">
        <w:trPr>
          <w:trHeight w:val="150"/>
        </w:trPr>
        <w:tc>
          <w:tcPr>
            <w:tcW w:w="875" w:type="dxa"/>
          </w:tcPr>
          <w:p w14:paraId="5348E4E7"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504E80A3"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501F72D"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8D21394"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2E45FF2A"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E5AC566"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B53BD6A"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26963971"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6C2664C9"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17F570D4"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EB548A" w:rsidRPr="00FE35C9" w:rsidRDefault="00EB548A" w:rsidP="00EB548A">
            <w:pPr>
              <w:rPr>
                <w:rFonts w:asciiTheme="majorBidi" w:hAnsiTheme="majorBidi" w:cstheme="majorBidi"/>
              </w:rPr>
            </w:pPr>
          </w:p>
        </w:tc>
        <w:tc>
          <w:tcPr>
            <w:tcW w:w="498" w:type="dxa"/>
          </w:tcPr>
          <w:p w14:paraId="2759BD00"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38B4671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7BE4B3A0"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0FCBF724"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ED4D6DA"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66433A91"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0DDE4391" w14:textId="77777777" w:rsidTr="00C624FB">
        <w:trPr>
          <w:trHeight w:val="150"/>
        </w:trPr>
        <w:tc>
          <w:tcPr>
            <w:tcW w:w="875" w:type="dxa"/>
          </w:tcPr>
          <w:p w14:paraId="4CC4164B"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6EA9DCDB"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7DD79758" w14:textId="67747BB9"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2D617E8" w14:textId="3B66FE58" w:rsidR="00EB548A" w:rsidRPr="00FE35C9" w:rsidRDefault="0025333A" w:rsidP="00EB548A">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7A6012BE"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52BBFFB4"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14D7FD3"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652D768D"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1C29E235"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0DD7BCB6"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EB548A" w:rsidRPr="00FE35C9" w:rsidRDefault="00EB548A" w:rsidP="00EB548A">
            <w:pPr>
              <w:rPr>
                <w:rFonts w:asciiTheme="majorBidi" w:hAnsiTheme="majorBidi" w:cstheme="majorBidi"/>
              </w:rPr>
            </w:pPr>
          </w:p>
        </w:tc>
        <w:tc>
          <w:tcPr>
            <w:tcW w:w="498" w:type="dxa"/>
          </w:tcPr>
          <w:p w14:paraId="4F2131A6"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477A97C7"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451D8B67"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979CDA8"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70D35456"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76574AD2"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28C2106F" w14:textId="77777777" w:rsidTr="00C624FB">
        <w:trPr>
          <w:trHeight w:val="150"/>
        </w:trPr>
        <w:tc>
          <w:tcPr>
            <w:tcW w:w="875" w:type="dxa"/>
          </w:tcPr>
          <w:p w14:paraId="22D2CD19"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058AB021"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D1FFBE8" w14:textId="7ABB4424"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F0FC2DB"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7AB321A6"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51ED231"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A72896D"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270EFC75"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04F7D087"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32076B1D"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EB548A" w:rsidRPr="00FE35C9" w:rsidRDefault="00EB548A" w:rsidP="00EB548A">
            <w:pPr>
              <w:rPr>
                <w:rFonts w:asciiTheme="majorBidi" w:hAnsiTheme="majorBidi" w:cstheme="majorBidi"/>
              </w:rPr>
            </w:pPr>
          </w:p>
        </w:tc>
        <w:tc>
          <w:tcPr>
            <w:tcW w:w="498" w:type="dxa"/>
          </w:tcPr>
          <w:p w14:paraId="131CF29F"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589477A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52C037B6"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3326115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56750B3A"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633CA63B"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5D8DEBDA" w14:textId="77777777" w:rsidTr="00C624FB">
        <w:trPr>
          <w:trHeight w:val="150"/>
        </w:trPr>
        <w:tc>
          <w:tcPr>
            <w:tcW w:w="875" w:type="dxa"/>
          </w:tcPr>
          <w:p w14:paraId="37FD347D"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EB548A" w:rsidRDefault="00EB548A" w:rsidP="00EB548A">
            <w:pPr>
              <w:jc w:val="center"/>
            </w:pPr>
          </w:p>
        </w:tc>
        <w:tc>
          <w:tcPr>
            <w:tcW w:w="485" w:type="dxa"/>
            <w:vAlign w:val="center"/>
          </w:tcPr>
          <w:p w14:paraId="535BA666" w14:textId="7D321468" w:rsidR="00EB548A" w:rsidRPr="00FE35C9" w:rsidRDefault="00EB548A" w:rsidP="00EB548A">
            <w:pPr>
              <w:jc w:val="center"/>
            </w:pPr>
            <w:r w:rsidRPr="00911B65">
              <w:rPr>
                <w:rFonts w:asciiTheme="majorBidi" w:hAnsiTheme="majorBidi" w:cstheme="majorBidi"/>
                <w:sz w:val="20"/>
                <w:szCs w:val="20"/>
              </w:rPr>
              <w:t>X</w:t>
            </w:r>
          </w:p>
        </w:tc>
        <w:tc>
          <w:tcPr>
            <w:tcW w:w="506" w:type="dxa"/>
          </w:tcPr>
          <w:p w14:paraId="7E0B8858"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B7A8A63"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71BB987"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DA9476A"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3225590B"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5DD5C2ED"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6CA3E652"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EB548A" w:rsidRPr="00FE35C9" w:rsidRDefault="00EB548A" w:rsidP="00EB548A">
            <w:pPr>
              <w:rPr>
                <w:rFonts w:asciiTheme="majorBidi" w:hAnsiTheme="majorBidi" w:cstheme="majorBidi"/>
              </w:rPr>
            </w:pPr>
          </w:p>
        </w:tc>
        <w:tc>
          <w:tcPr>
            <w:tcW w:w="498" w:type="dxa"/>
          </w:tcPr>
          <w:p w14:paraId="19C4B379"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2A25D9F6"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09278444"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4C09ECA2"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33C7EB14"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17922B25"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6C3C1BB4" w14:textId="77777777" w:rsidTr="00C624FB">
        <w:trPr>
          <w:trHeight w:val="150"/>
        </w:trPr>
        <w:tc>
          <w:tcPr>
            <w:tcW w:w="875" w:type="dxa"/>
          </w:tcPr>
          <w:p w14:paraId="289DF9FD"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EB548A" w:rsidRDefault="00EB548A" w:rsidP="00EB548A">
            <w:pPr>
              <w:jc w:val="center"/>
            </w:pPr>
          </w:p>
        </w:tc>
        <w:tc>
          <w:tcPr>
            <w:tcW w:w="485" w:type="dxa"/>
            <w:vAlign w:val="center"/>
          </w:tcPr>
          <w:p w14:paraId="51756EE7" w14:textId="0545D963"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2C8330"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3B19829"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F2740ED"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6FF28A61"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46B3939D"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7232C8EC"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2152EC3D"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EB548A" w:rsidRPr="00FE35C9" w:rsidRDefault="00EB548A" w:rsidP="00EB548A">
            <w:pPr>
              <w:rPr>
                <w:rFonts w:asciiTheme="majorBidi" w:hAnsiTheme="majorBidi" w:cstheme="majorBidi"/>
              </w:rPr>
            </w:pPr>
          </w:p>
        </w:tc>
        <w:tc>
          <w:tcPr>
            <w:tcW w:w="498" w:type="dxa"/>
          </w:tcPr>
          <w:p w14:paraId="291E85D1"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30063B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0FF2813"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27B10F49"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4EA427B4"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0A940979" w14:textId="77777777" w:rsidR="00EB548A" w:rsidRPr="00FE35C9" w:rsidRDefault="00EB548A" w:rsidP="00EB548A">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0917FAE5" w:rsidR="00783BAC" w:rsidRDefault="00783BAC"/>
    <w:p w14:paraId="1DF9E062" w14:textId="77777777" w:rsidR="003105BA" w:rsidRPr="005E34F4" w:rsidRDefault="003105BA" w:rsidP="003105BA">
      <w:pPr>
        <w:spacing w:before="73"/>
        <w:ind w:left="1008" w:right="576"/>
        <w:jc w:val="center"/>
        <w:rPr>
          <w:rFonts w:ascii="Times New Roman" w:hAnsi="Times New Roman" w:cs="Times New Roman"/>
          <w:i/>
          <w:iCs/>
          <w:sz w:val="24"/>
          <w:szCs w:val="24"/>
        </w:rPr>
      </w:pPr>
      <w:r w:rsidRPr="005E34F4">
        <w:rPr>
          <w:rFonts w:ascii="Times New Roman" w:hAnsi="Times New Roman" w:cs="Times New Roman"/>
          <w:w w:val="115"/>
          <w:sz w:val="24"/>
          <w:szCs w:val="24"/>
        </w:rPr>
        <w:lastRenderedPageBreak/>
        <w:t>Table of</w:t>
      </w:r>
      <w:r w:rsidRPr="005E34F4">
        <w:rPr>
          <w:rFonts w:ascii="Times New Roman" w:hAnsi="Times New Roman" w:cs="Times New Roman"/>
          <w:spacing w:val="27"/>
          <w:w w:val="115"/>
          <w:sz w:val="24"/>
          <w:szCs w:val="24"/>
        </w:rPr>
        <w:t xml:space="preserve"> </w:t>
      </w:r>
      <w:r w:rsidRPr="005E34F4">
        <w:rPr>
          <w:rFonts w:ascii="Times New Roman" w:hAnsi="Times New Roman" w:cs="Times New Roman"/>
          <w:w w:val="115"/>
          <w:sz w:val="24"/>
          <w:szCs w:val="24"/>
        </w:rPr>
        <w:t>Contents</w:t>
      </w:r>
    </w:p>
    <w:p w14:paraId="1621C1F5" w14:textId="77777777" w:rsidR="003105BA" w:rsidRPr="005E34F4" w:rsidRDefault="003105BA" w:rsidP="003105BA">
      <w:pPr>
        <w:pStyle w:val="TOC1"/>
        <w:rPr>
          <w:rFonts w:ascii="Times New Roman" w:hAnsi="Times New Roman"/>
        </w:rPr>
      </w:pPr>
    </w:p>
    <w:p w14:paraId="281A89E1" w14:textId="77777777" w:rsidR="003105BA" w:rsidRPr="005E34F4" w:rsidRDefault="003105BA" w:rsidP="003105BA">
      <w:pPr>
        <w:pStyle w:val="BodyText"/>
        <w:tabs>
          <w:tab w:val="left" w:pos="2158"/>
        </w:tabs>
        <w:spacing w:before="68"/>
        <w:ind w:right="576"/>
        <w:rPr>
          <w:rFonts w:ascii="Times New Roman" w:hAnsi="Times New Roman" w:cs="Times New Roman"/>
        </w:rPr>
      </w:pPr>
      <w:r w:rsidRPr="005E34F4">
        <w:rPr>
          <w:rFonts w:ascii="Times New Roman" w:hAnsi="Times New Roman" w:cs="Times New Roman"/>
          <w:w w:val="110"/>
        </w:rPr>
        <w:t>1.0</w:t>
      </w:r>
      <w:r w:rsidRPr="005E34F4">
        <w:rPr>
          <w:rFonts w:ascii="Times New Roman" w:hAnsi="Times New Roman" w:cs="Times New Roman"/>
          <w:w w:val="110"/>
        </w:rPr>
        <w:tab/>
        <w:t>PURPOSE</w:t>
      </w:r>
    </w:p>
    <w:p w14:paraId="1D284738" w14:textId="77777777" w:rsidR="003105BA" w:rsidRPr="005E34F4" w:rsidRDefault="003105BA" w:rsidP="003105BA">
      <w:pPr>
        <w:ind w:right="576"/>
        <w:rPr>
          <w:rFonts w:ascii="Times New Roman" w:hAnsi="Times New Roman" w:cs="Times New Roman"/>
          <w:sz w:val="24"/>
          <w:szCs w:val="24"/>
        </w:rPr>
      </w:pPr>
    </w:p>
    <w:p w14:paraId="2D40F7F3" w14:textId="77777777" w:rsidR="003105BA" w:rsidRPr="005E34F4" w:rsidRDefault="003105BA" w:rsidP="003105BA">
      <w:pPr>
        <w:pStyle w:val="BodyText"/>
        <w:tabs>
          <w:tab w:val="left" w:pos="2158"/>
        </w:tabs>
        <w:ind w:right="576"/>
        <w:rPr>
          <w:rFonts w:ascii="Times New Roman" w:hAnsi="Times New Roman" w:cs="Times New Roman"/>
        </w:rPr>
      </w:pPr>
      <w:r w:rsidRPr="005E34F4">
        <w:rPr>
          <w:rFonts w:ascii="Times New Roman" w:hAnsi="Times New Roman" w:cs="Times New Roman"/>
          <w:w w:val="110"/>
        </w:rPr>
        <w:t>2.0</w:t>
      </w:r>
      <w:r w:rsidRPr="005E34F4">
        <w:rPr>
          <w:rFonts w:ascii="Times New Roman" w:hAnsi="Times New Roman" w:cs="Times New Roman"/>
          <w:w w:val="110"/>
        </w:rPr>
        <w:tab/>
        <w:t>SCOPE</w:t>
      </w:r>
    </w:p>
    <w:p w14:paraId="3074FF7E" w14:textId="77777777" w:rsidR="003105BA" w:rsidRPr="005E34F4" w:rsidRDefault="003105BA" w:rsidP="003105BA">
      <w:pPr>
        <w:ind w:right="576"/>
        <w:rPr>
          <w:rFonts w:ascii="Times New Roman" w:hAnsi="Times New Roman" w:cs="Times New Roman"/>
          <w:sz w:val="24"/>
          <w:szCs w:val="24"/>
        </w:rPr>
      </w:pPr>
    </w:p>
    <w:p w14:paraId="137A52ED" w14:textId="77777777" w:rsidR="003105BA" w:rsidRPr="005E34F4" w:rsidRDefault="003105BA" w:rsidP="003105BA">
      <w:pPr>
        <w:pStyle w:val="BodyText"/>
        <w:tabs>
          <w:tab w:val="left" w:pos="2159"/>
        </w:tabs>
        <w:ind w:right="576"/>
        <w:rPr>
          <w:rFonts w:ascii="Times New Roman" w:hAnsi="Times New Roman" w:cs="Times New Roman"/>
        </w:rPr>
      </w:pPr>
      <w:r w:rsidRPr="005E34F4">
        <w:rPr>
          <w:rFonts w:ascii="Times New Roman" w:hAnsi="Times New Roman" w:cs="Times New Roman"/>
          <w:spacing w:val="-1"/>
          <w:w w:val="110"/>
        </w:rPr>
        <w:t>3.0</w:t>
      </w:r>
      <w:r w:rsidRPr="005E34F4">
        <w:rPr>
          <w:rFonts w:ascii="Times New Roman" w:hAnsi="Times New Roman" w:cs="Times New Roman"/>
          <w:spacing w:val="-1"/>
          <w:w w:val="110"/>
        </w:rPr>
        <w:tab/>
        <w:t>REFERENCES</w:t>
      </w:r>
    </w:p>
    <w:p w14:paraId="56CC12E1" w14:textId="77777777" w:rsidR="003105BA" w:rsidRPr="005E34F4" w:rsidRDefault="003105BA" w:rsidP="003105BA">
      <w:pPr>
        <w:ind w:right="576"/>
        <w:rPr>
          <w:rFonts w:ascii="Times New Roman" w:hAnsi="Times New Roman" w:cs="Times New Roman"/>
          <w:sz w:val="24"/>
          <w:szCs w:val="24"/>
        </w:rPr>
      </w:pPr>
    </w:p>
    <w:p w14:paraId="6DFD3833" w14:textId="77777777" w:rsidR="003105BA" w:rsidRPr="005E34F4" w:rsidRDefault="003105BA" w:rsidP="003105BA">
      <w:pPr>
        <w:pStyle w:val="BodyText"/>
        <w:tabs>
          <w:tab w:val="left" w:pos="2159"/>
        </w:tabs>
        <w:ind w:left="-720" w:right="576"/>
        <w:jc w:val="both"/>
        <w:rPr>
          <w:rFonts w:ascii="Times New Roman" w:hAnsi="Times New Roman" w:cs="Times New Roman"/>
        </w:rPr>
      </w:pPr>
      <w:r w:rsidRPr="005E34F4">
        <w:rPr>
          <w:rFonts w:ascii="Times New Roman" w:hAnsi="Times New Roman" w:cs="Times New Roman"/>
          <w:spacing w:val="-1"/>
          <w:w w:val="110"/>
        </w:rPr>
        <w:t xml:space="preserve">            4.0                               </w:t>
      </w:r>
      <w:r w:rsidRPr="005E34F4">
        <w:rPr>
          <w:rFonts w:ascii="Times New Roman" w:hAnsi="Times New Roman" w:cs="Times New Roman"/>
          <w:spacing w:val="-1"/>
          <w:w w:val="105"/>
        </w:rPr>
        <w:t>DEFINITION</w:t>
      </w:r>
    </w:p>
    <w:p w14:paraId="2661DD09" w14:textId="77777777" w:rsidR="003105BA" w:rsidRPr="005E34F4" w:rsidRDefault="003105BA" w:rsidP="003105BA">
      <w:pPr>
        <w:pStyle w:val="Heading1"/>
        <w:tabs>
          <w:tab w:val="left" w:pos="2159"/>
        </w:tabs>
        <w:ind w:right="576"/>
        <w:rPr>
          <w:rFonts w:ascii="Times New Roman" w:hAnsi="Times New Roman" w:cs="Times New Roman"/>
          <w:b w:val="0"/>
          <w:bCs w:val="0"/>
        </w:rPr>
      </w:pPr>
      <w:r w:rsidRPr="005E34F4">
        <w:rPr>
          <w:rFonts w:ascii="Times New Roman" w:hAnsi="Times New Roman" w:cs="Times New Roman"/>
          <w:b w:val="0"/>
          <w:bCs w:val="0"/>
          <w:spacing w:val="-1"/>
          <w:w w:val="105"/>
        </w:rPr>
        <w:t>5.0</w:t>
      </w:r>
      <w:r w:rsidRPr="005E34F4">
        <w:rPr>
          <w:rFonts w:ascii="Times New Roman" w:hAnsi="Times New Roman" w:cs="Times New Roman"/>
          <w:b w:val="0"/>
          <w:bCs w:val="0"/>
          <w:spacing w:val="-1"/>
          <w:w w:val="105"/>
        </w:rPr>
        <w:tab/>
        <w:t>EQUIPMENT</w:t>
      </w:r>
      <w:r w:rsidRPr="005E34F4">
        <w:rPr>
          <w:rFonts w:ascii="Times New Roman" w:hAnsi="Times New Roman" w:cs="Times New Roman"/>
          <w:b w:val="0"/>
          <w:bCs w:val="0"/>
          <w:spacing w:val="-39"/>
          <w:w w:val="105"/>
        </w:rPr>
        <w:t xml:space="preserve"> </w:t>
      </w:r>
      <w:r w:rsidRPr="005E34F4">
        <w:rPr>
          <w:rFonts w:ascii="Times New Roman" w:hAnsi="Times New Roman" w:cs="Times New Roman"/>
          <w:b w:val="0"/>
          <w:bCs w:val="0"/>
          <w:spacing w:val="-1"/>
          <w:w w:val="105"/>
        </w:rPr>
        <w:t>SPECIFICATION</w:t>
      </w:r>
    </w:p>
    <w:p w14:paraId="13697A50" w14:textId="77777777" w:rsidR="003105BA" w:rsidRPr="005E34F4" w:rsidRDefault="003105BA" w:rsidP="003105BA">
      <w:pPr>
        <w:ind w:right="576"/>
        <w:rPr>
          <w:rFonts w:ascii="Times New Roman" w:hAnsi="Times New Roman" w:cs="Times New Roman"/>
          <w:sz w:val="26"/>
        </w:rPr>
      </w:pPr>
    </w:p>
    <w:p w14:paraId="508612F2"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6.0</w:t>
      </w:r>
      <w:r w:rsidRPr="005E34F4">
        <w:rPr>
          <w:rFonts w:ascii="Times New Roman" w:hAnsi="Times New Roman" w:cs="Times New Roman"/>
          <w:spacing w:val="-1"/>
          <w:w w:val="105"/>
          <w:sz w:val="24"/>
        </w:rPr>
        <w:tab/>
      </w:r>
      <w:r w:rsidRPr="005E34F4">
        <w:rPr>
          <w:rFonts w:ascii="Times New Roman" w:hAnsi="Times New Roman" w:cs="Times New Roman"/>
          <w:w w:val="105"/>
          <w:sz w:val="26"/>
        </w:rPr>
        <w:t>TUBE HOLE</w:t>
      </w:r>
      <w:r w:rsidRPr="005E34F4">
        <w:rPr>
          <w:rFonts w:ascii="Times New Roman" w:hAnsi="Times New Roman" w:cs="Times New Roman"/>
          <w:spacing w:val="-33"/>
          <w:w w:val="105"/>
          <w:sz w:val="26"/>
        </w:rPr>
        <w:t xml:space="preserve"> </w:t>
      </w:r>
      <w:r w:rsidRPr="005E34F4">
        <w:rPr>
          <w:rFonts w:ascii="Times New Roman" w:hAnsi="Times New Roman" w:cs="Times New Roman"/>
          <w:spacing w:val="-1"/>
          <w:w w:val="105"/>
          <w:sz w:val="26"/>
        </w:rPr>
        <w:t>GROOVING</w:t>
      </w:r>
    </w:p>
    <w:p w14:paraId="4291BD7C" w14:textId="77777777" w:rsidR="003105BA" w:rsidRPr="005E34F4" w:rsidRDefault="003105BA" w:rsidP="003105BA">
      <w:pPr>
        <w:ind w:right="576"/>
        <w:rPr>
          <w:rFonts w:ascii="Times New Roman" w:hAnsi="Times New Roman" w:cs="Times New Roman"/>
          <w:sz w:val="26"/>
        </w:rPr>
      </w:pPr>
    </w:p>
    <w:p w14:paraId="6C1F0347"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10"/>
          <w:sz w:val="24"/>
        </w:rPr>
        <w:t>7.0</w:t>
      </w:r>
      <w:r w:rsidRPr="005E34F4">
        <w:rPr>
          <w:rFonts w:ascii="Times New Roman" w:hAnsi="Times New Roman" w:cs="Times New Roman"/>
          <w:spacing w:val="-1"/>
          <w:w w:val="110"/>
          <w:sz w:val="24"/>
        </w:rPr>
        <w:tab/>
      </w:r>
      <w:r w:rsidRPr="005E34F4">
        <w:rPr>
          <w:rFonts w:ascii="Times New Roman" w:hAnsi="Times New Roman" w:cs="Times New Roman"/>
          <w:spacing w:val="-1"/>
          <w:w w:val="120"/>
          <w:sz w:val="26"/>
        </w:rPr>
        <w:t>Expanded</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tube-to-tube</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sheet</w:t>
      </w:r>
      <w:r w:rsidRPr="005E34F4">
        <w:rPr>
          <w:rFonts w:ascii="Times New Roman" w:hAnsi="Times New Roman" w:cs="Times New Roman"/>
          <w:spacing w:val="12"/>
          <w:w w:val="120"/>
          <w:sz w:val="26"/>
        </w:rPr>
        <w:t xml:space="preserve"> </w:t>
      </w:r>
      <w:r w:rsidRPr="005E34F4">
        <w:rPr>
          <w:rFonts w:ascii="Times New Roman" w:hAnsi="Times New Roman" w:cs="Times New Roman"/>
          <w:spacing w:val="-1"/>
          <w:w w:val="120"/>
          <w:sz w:val="26"/>
        </w:rPr>
        <w:t>joints</w:t>
      </w:r>
    </w:p>
    <w:p w14:paraId="7CCDB4B3" w14:textId="77777777" w:rsidR="003105BA" w:rsidRPr="005E34F4" w:rsidRDefault="003105BA" w:rsidP="003105BA">
      <w:pPr>
        <w:ind w:right="576"/>
        <w:rPr>
          <w:rFonts w:ascii="Times New Roman" w:hAnsi="Times New Roman" w:cs="Times New Roman"/>
          <w:sz w:val="26"/>
        </w:rPr>
      </w:pPr>
    </w:p>
    <w:p w14:paraId="7A9A253E"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8.0</w:t>
      </w:r>
      <w:r w:rsidRPr="005E34F4">
        <w:rPr>
          <w:rFonts w:ascii="Times New Roman" w:hAnsi="Times New Roman" w:cs="Times New Roman"/>
          <w:spacing w:val="-1"/>
          <w:w w:val="105"/>
          <w:sz w:val="24"/>
        </w:rPr>
        <w:tab/>
      </w:r>
      <w:r w:rsidRPr="005E34F4">
        <w:rPr>
          <w:rFonts w:ascii="Times New Roman" w:hAnsi="Times New Roman" w:cs="Times New Roman"/>
          <w:spacing w:val="-1"/>
          <w:w w:val="105"/>
          <w:sz w:val="26"/>
        </w:rPr>
        <w:t>CLEANING</w:t>
      </w:r>
      <w:r w:rsidRPr="005E34F4">
        <w:rPr>
          <w:rFonts w:ascii="Times New Roman" w:hAnsi="Times New Roman" w:cs="Times New Roman"/>
          <w:w w:val="105"/>
          <w:sz w:val="26"/>
        </w:rPr>
        <w:t xml:space="preserve"> </w:t>
      </w:r>
      <w:r w:rsidRPr="005E34F4">
        <w:rPr>
          <w:rFonts w:ascii="Times New Roman" w:hAnsi="Times New Roman" w:cs="Times New Roman"/>
          <w:spacing w:val="-1"/>
          <w:w w:val="105"/>
          <w:sz w:val="26"/>
        </w:rPr>
        <w:t>BEFORE</w:t>
      </w:r>
      <w:r w:rsidRPr="005E34F4">
        <w:rPr>
          <w:rFonts w:ascii="Times New Roman" w:hAnsi="Times New Roman" w:cs="Times New Roman"/>
          <w:spacing w:val="-11"/>
          <w:w w:val="105"/>
          <w:sz w:val="26"/>
        </w:rPr>
        <w:t xml:space="preserve"> </w:t>
      </w:r>
      <w:r w:rsidRPr="005E34F4">
        <w:rPr>
          <w:rFonts w:ascii="Times New Roman" w:hAnsi="Times New Roman" w:cs="Times New Roman"/>
          <w:spacing w:val="-1"/>
          <w:w w:val="105"/>
          <w:sz w:val="26"/>
        </w:rPr>
        <w:t>EXPANSION</w:t>
      </w:r>
    </w:p>
    <w:p w14:paraId="0693C339" w14:textId="77777777" w:rsidR="003105BA" w:rsidRPr="005E34F4" w:rsidRDefault="003105BA" w:rsidP="003105BA">
      <w:pPr>
        <w:ind w:right="576"/>
        <w:rPr>
          <w:rFonts w:ascii="Times New Roman" w:hAnsi="Times New Roman" w:cs="Times New Roman"/>
          <w:sz w:val="26"/>
        </w:rPr>
      </w:pPr>
    </w:p>
    <w:p w14:paraId="6DB51362" w14:textId="62B01B22" w:rsidR="003105BA" w:rsidRDefault="003105BA" w:rsidP="003105BA">
      <w:pPr>
        <w:tabs>
          <w:tab w:val="left" w:pos="2159"/>
        </w:tabs>
        <w:ind w:right="576"/>
        <w:rPr>
          <w:rFonts w:ascii="Times New Roman" w:hAnsi="Times New Roman" w:cs="Times New Roman"/>
          <w:spacing w:val="26"/>
          <w:sz w:val="26"/>
        </w:rPr>
      </w:pPr>
      <w:r w:rsidRPr="005E34F4">
        <w:rPr>
          <w:rFonts w:ascii="Times New Roman" w:hAnsi="Times New Roman" w:cs="Times New Roman"/>
          <w:spacing w:val="-1"/>
          <w:w w:val="105"/>
          <w:sz w:val="24"/>
        </w:rPr>
        <w:t>9.0</w:t>
      </w:r>
      <w:r w:rsidRPr="005E34F4">
        <w:rPr>
          <w:rFonts w:ascii="Times New Roman" w:hAnsi="Times New Roman" w:cs="Times New Roman"/>
          <w:spacing w:val="-1"/>
          <w:w w:val="105"/>
          <w:sz w:val="24"/>
        </w:rPr>
        <w:tab/>
      </w:r>
      <w:r w:rsidRPr="005E34F4">
        <w:rPr>
          <w:rFonts w:ascii="Times New Roman" w:hAnsi="Times New Roman" w:cs="Times New Roman"/>
          <w:spacing w:val="-1"/>
          <w:sz w:val="26"/>
        </w:rPr>
        <w:t>EXPANSION</w:t>
      </w:r>
      <w:r w:rsidRPr="005E34F4">
        <w:rPr>
          <w:rFonts w:ascii="Times New Roman" w:hAnsi="Times New Roman" w:cs="Times New Roman"/>
          <w:sz w:val="26"/>
        </w:rPr>
        <w:t xml:space="preserve"> </w:t>
      </w:r>
      <w:r w:rsidRPr="005E34F4">
        <w:rPr>
          <w:rFonts w:ascii="Times New Roman" w:hAnsi="Times New Roman" w:cs="Times New Roman"/>
          <w:spacing w:val="26"/>
          <w:sz w:val="26"/>
        </w:rPr>
        <w:t>CRITERIA</w:t>
      </w:r>
    </w:p>
    <w:p w14:paraId="190DD74C" w14:textId="43094052" w:rsidR="00CD2C50" w:rsidRDefault="00CD2C50" w:rsidP="003105BA">
      <w:pPr>
        <w:tabs>
          <w:tab w:val="left" w:pos="2159"/>
        </w:tabs>
        <w:ind w:right="576"/>
        <w:rPr>
          <w:rFonts w:ascii="Times New Roman" w:hAnsi="Times New Roman" w:cs="Times New Roman"/>
          <w:spacing w:val="26"/>
          <w:sz w:val="26"/>
        </w:rPr>
      </w:pPr>
    </w:p>
    <w:p w14:paraId="0C1CF48E" w14:textId="66B3B55F" w:rsidR="003105BA" w:rsidRDefault="003105BA" w:rsidP="003105BA">
      <w:pPr>
        <w:pStyle w:val="BodyText"/>
        <w:tabs>
          <w:tab w:val="left" w:pos="2159"/>
        </w:tabs>
        <w:ind w:right="576"/>
        <w:rPr>
          <w:rFonts w:ascii="Times New Roman" w:hAnsi="Times New Roman" w:cs="Times New Roman"/>
          <w:w w:val="105"/>
        </w:rPr>
      </w:pPr>
      <w:r w:rsidRPr="005E34F4">
        <w:rPr>
          <w:rFonts w:ascii="Times New Roman" w:hAnsi="Times New Roman" w:cs="Times New Roman"/>
          <w:w w:val="105"/>
        </w:rPr>
        <w:t>10.0</w:t>
      </w:r>
      <w:r w:rsidRPr="005E34F4">
        <w:rPr>
          <w:rFonts w:ascii="Times New Roman" w:hAnsi="Times New Roman" w:cs="Times New Roman"/>
          <w:w w:val="105"/>
        </w:rPr>
        <w:tab/>
        <w:t>CHECKING OF THE</w:t>
      </w:r>
      <w:r w:rsidRPr="005E34F4">
        <w:rPr>
          <w:rFonts w:ascii="Times New Roman" w:hAnsi="Times New Roman" w:cs="Times New Roman"/>
          <w:spacing w:val="-34"/>
          <w:w w:val="105"/>
        </w:rPr>
        <w:t xml:space="preserve"> </w:t>
      </w:r>
      <w:r w:rsidRPr="005E34F4">
        <w:rPr>
          <w:rFonts w:ascii="Times New Roman" w:hAnsi="Times New Roman" w:cs="Times New Roman"/>
          <w:w w:val="105"/>
        </w:rPr>
        <w:t>EXPANSION</w:t>
      </w:r>
    </w:p>
    <w:p w14:paraId="1741EC8F" w14:textId="571CE4C4" w:rsidR="00CD2C50" w:rsidRDefault="00CD2C50" w:rsidP="003105BA">
      <w:pPr>
        <w:pStyle w:val="BodyText"/>
        <w:tabs>
          <w:tab w:val="left" w:pos="2159"/>
        </w:tabs>
        <w:ind w:right="576"/>
        <w:rPr>
          <w:rFonts w:ascii="Times New Roman" w:hAnsi="Times New Roman" w:cs="Times New Roman"/>
          <w:w w:val="105"/>
        </w:rPr>
      </w:pPr>
    </w:p>
    <w:p w14:paraId="0A812399" w14:textId="1DD5C3B8" w:rsidR="00CD2C50" w:rsidRDefault="00CD2C50" w:rsidP="003105BA">
      <w:pPr>
        <w:pStyle w:val="BodyText"/>
        <w:tabs>
          <w:tab w:val="left" w:pos="2159"/>
        </w:tabs>
        <w:ind w:right="576"/>
        <w:rPr>
          <w:rFonts w:ascii="Times New Roman" w:hAnsi="Times New Roman" w:cs="Times New Roman"/>
          <w:w w:val="105"/>
          <w:lang w:val="en-US"/>
        </w:rPr>
      </w:pPr>
      <w:r>
        <w:rPr>
          <w:rFonts w:ascii="Times New Roman" w:hAnsi="Times New Roman" w:cs="Times New Roman"/>
          <w:w w:val="105"/>
        </w:rPr>
        <w:t>11.0</w:t>
      </w:r>
      <w:r>
        <w:rPr>
          <w:rFonts w:ascii="Times New Roman" w:hAnsi="Times New Roman" w:cs="Times New Roman"/>
          <w:w w:val="105"/>
        </w:rPr>
        <w:tab/>
      </w:r>
      <w:r w:rsidR="008902E5">
        <w:rPr>
          <w:rFonts w:ascii="Times New Roman" w:hAnsi="Times New Roman" w:cs="Times New Roman"/>
          <w:w w:val="105"/>
          <w:lang w:val="en-US"/>
        </w:rPr>
        <w:t>WORK SEQ</w:t>
      </w:r>
      <w:r w:rsidR="0098792A">
        <w:rPr>
          <w:rFonts w:ascii="Times New Roman" w:hAnsi="Times New Roman" w:cs="Times New Roman"/>
          <w:w w:val="105"/>
          <w:lang w:val="en-US"/>
        </w:rPr>
        <w:t>UENCE</w:t>
      </w:r>
    </w:p>
    <w:p w14:paraId="2CC23A3E" w14:textId="3241328B" w:rsidR="000C4826" w:rsidRDefault="000C4826" w:rsidP="003105BA">
      <w:pPr>
        <w:pStyle w:val="BodyText"/>
        <w:tabs>
          <w:tab w:val="left" w:pos="2159"/>
        </w:tabs>
        <w:ind w:right="576"/>
        <w:rPr>
          <w:rFonts w:ascii="Times New Roman" w:hAnsi="Times New Roman" w:cs="Times New Roman"/>
          <w:w w:val="105"/>
          <w:lang w:val="en-US"/>
        </w:rPr>
      </w:pPr>
    </w:p>
    <w:p w14:paraId="0A3CC60E" w14:textId="3870E31B" w:rsidR="000C4826" w:rsidRPr="005E34F4" w:rsidRDefault="000C4826" w:rsidP="003105BA">
      <w:pPr>
        <w:pStyle w:val="BodyText"/>
        <w:tabs>
          <w:tab w:val="left" w:pos="2159"/>
        </w:tabs>
        <w:ind w:right="576"/>
        <w:rPr>
          <w:rFonts w:ascii="Times New Roman" w:hAnsi="Times New Roman" w:cs="Times New Roman"/>
          <w:rtl/>
          <w:lang w:bidi="fa-IR"/>
        </w:rPr>
      </w:pPr>
      <w:r>
        <w:rPr>
          <w:rFonts w:ascii="Times New Roman" w:hAnsi="Times New Roman" w:cs="Times New Roman"/>
          <w:w w:val="105"/>
          <w:lang w:val="en-US"/>
        </w:rPr>
        <w:t>12.0</w:t>
      </w:r>
      <w:r>
        <w:rPr>
          <w:rFonts w:ascii="Times New Roman" w:hAnsi="Times New Roman" w:cs="Times New Roman"/>
          <w:w w:val="105"/>
          <w:lang w:val="en-US"/>
        </w:rPr>
        <w:tab/>
      </w:r>
      <w:r w:rsidRPr="000C4826">
        <w:rPr>
          <w:rFonts w:ascii="Times New Roman" w:hAnsi="Times New Roman" w:cs="Times New Roman"/>
          <w:w w:val="105"/>
          <w:sz w:val="28"/>
          <w:szCs w:val="28"/>
        </w:rPr>
        <w:t>Appendix I: sample inspection report,</w:t>
      </w:r>
    </w:p>
    <w:p w14:paraId="4DDE9864" w14:textId="77777777" w:rsidR="003105BA" w:rsidRPr="005E34F4" w:rsidRDefault="003105BA" w:rsidP="003105BA">
      <w:pPr>
        <w:pStyle w:val="BodyText"/>
        <w:widowControl w:val="0"/>
        <w:numPr>
          <w:ilvl w:val="0"/>
          <w:numId w:val="1"/>
        </w:numPr>
        <w:spacing w:before="68" w:after="0"/>
        <w:ind w:left="0" w:right="-20" w:firstLine="0"/>
        <w:jc w:val="both"/>
        <w:rPr>
          <w:rFonts w:ascii="Times New Roman" w:hAnsi="Times New Roman" w:cs="Times New Roman"/>
          <w:b/>
          <w:bCs/>
          <w:w w:val="110"/>
        </w:rPr>
      </w:pPr>
      <w:r w:rsidRPr="005E34F4">
        <w:rPr>
          <w:rFonts w:ascii="Times New Roman" w:hAnsi="Times New Roman" w:cs="Times New Roman"/>
        </w:rPr>
        <w:br w:type="page"/>
      </w:r>
      <w:r w:rsidRPr="005E34F4">
        <w:rPr>
          <w:rFonts w:ascii="Times New Roman" w:hAnsi="Times New Roman" w:cs="Times New Roman"/>
          <w:b/>
          <w:bCs/>
          <w:w w:val="110"/>
        </w:rPr>
        <w:lastRenderedPageBreak/>
        <w:t>PURPOSE</w:t>
      </w:r>
    </w:p>
    <w:p w14:paraId="6F8925FE" w14:textId="77777777" w:rsidR="003105BA" w:rsidRPr="005E34F4" w:rsidRDefault="003105BA" w:rsidP="003105BA">
      <w:pPr>
        <w:pStyle w:val="BodyText"/>
        <w:spacing w:before="68"/>
        <w:ind w:right="-20"/>
        <w:rPr>
          <w:rFonts w:ascii="Times New Roman" w:hAnsi="Times New Roman" w:cs="Times New Roman"/>
          <w:b/>
          <w:bCs/>
        </w:rPr>
      </w:pPr>
    </w:p>
    <w:p w14:paraId="22D0DF2A" w14:textId="743CEE11" w:rsidR="00710574" w:rsidRPr="00FA7FFA" w:rsidRDefault="003105BA" w:rsidP="00CD2100">
      <w:pPr>
        <w:pStyle w:val="Header"/>
        <w:spacing w:line="276" w:lineRule="auto"/>
        <w:ind w:left="144"/>
        <w:rPr>
          <w:rFonts w:ascii="Times New Roman" w:hAnsi="Times New Roman"/>
          <w:b/>
          <w:bCs/>
          <w:sz w:val="18"/>
          <w:szCs w:val="18"/>
        </w:rPr>
      </w:pPr>
      <w:r w:rsidRPr="005E34F4">
        <w:rPr>
          <w:rFonts w:ascii="Times New Roman" w:hAnsi="Times New Roman" w:cs="Times New Roman"/>
          <w:w w:val="105"/>
          <w:sz w:val="24"/>
          <w:szCs w:val="24"/>
        </w:rPr>
        <w:t>This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procedure</w:t>
      </w:r>
      <w:r w:rsidRPr="005E34F4">
        <w:rPr>
          <w:rFonts w:ascii="Times New Roman" w:hAnsi="Times New Roman" w:cs="Times New Roman"/>
          <w:spacing w:val="31"/>
          <w:w w:val="105"/>
          <w:sz w:val="24"/>
          <w:szCs w:val="24"/>
        </w:rPr>
        <w:t xml:space="preserve"> </w:t>
      </w:r>
      <w:r w:rsidRPr="005E34F4">
        <w:rPr>
          <w:rFonts w:ascii="Times New Roman" w:hAnsi="Times New Roman" w:cs="Times New Roman"/>
          <w:w w:val="105"/>
          <w:sz w:val="24"/>
          <w:szCs w:val="24"/>
        </w:rPr>
        <w:t>describes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4"/>
          <w:w w:val="105"/>
          <w:sz w:val="24"/>
          <w:szCs w:val="24"/>
        </w:rPr>
        <w:t xml:space="preserve"> </w:t>
      </w:r>
      <w:r w:rsidRPr="005E34F4">
        <w:rPr>
          <w:rFonts w:ascii="Times New Roman" w:hAnsi="Times New Roman" w:cs="Times New Roman"/>
          <w:w w:val="105"/>
          <w:sz w:val="24"/>
          <w:szCs w:val="24"/>
        </w:rPr>
        <w:t>practical</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application of</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strength</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expanding</w:t>
      </w:r>
      <w:r w:rsidRPr="005E34F4">
        <w:rPr>
          <w:rFonts w:ascii="Times New Roman" w:hAnsi="Times New Roman" w:cs="Times New Roman"/>
          <w:spacing w:val="-59"/>
          <w:w w:val="105"/>
          <w:sz w:val="24"/>
          <w:szCs w:val="24"/>
        </w:rPr>
        <w:t xml:space="preserve"> </w:t>
      </w:r>
      <w:r w:rsidRPr="005E34F4">
        <w:rPr>
          <w:rFonts w:ascii="Times New Roman" w:hAnsi="Times New Roman" w:cs="Times New Roman"/>
          <w:w w:val="105"/>
          <w:sz w:val="24"/>
          <w:szCs w:val="24"/>
        </w:rPr>
        <w:t xml:space="preserve">operation </w:t>
      </w:r>
      <w:r w:rsidRPr="005E34F4">
        <w:rPr>
          <w:rFonts w:ascii="Times New Roman" w:hAnsi="Times New Roman" w:cs="Times New Roman"/>
          <w:spacing w:val="14"/>
          <w:w w:val="105"/>
          <w:sz w:val="24"/>
          <w:szCs w:val="24"/>
        </w:rPr>
        <w:t>for</w:t>
      </w:r>
      <w:r w:rsidRPr="005E34F4">
        <w:rPr>
          <w:rFonts w:ascii="Times New Roman" w:hAnsi="Times New Roman" w:cs="Times New Roman"/>
          <w:w w:val="105"/>
          <w:sz w:val="24"/>
          <w:szCs w:val="24"/>
        </w:rPr>
        <w:t xml:space="preserve"> </w:t>
      </w:r>
      <w:r w:rsidRPr="005E34F4">
        <w:rPr>
          <w:rFonts w:ascii="Times New Roman" w:hAnsi="Times New Roman" w:cs="Times New Roman"/>
          <w:spacing w:val="14"/>
          <w:w w:val="105"/>
          <w:sz w:val="24"/>
          <w:szCs w:val="24"/>
        </w:rPr>
        <w:t>tube</w:t>
      </w:r>
      <w:r w:rsidRPr="005E34F4">
        <w:rPr>
          <w:rFonts w:ascii="Times New Roman" w:hAnsi="Times New Roman" w:cs="Times New Roman"/>
          <w:w w:val="105"/>
          <w:sz w:val="24"/>
          <w:szCs w:val="24"/>
        </w:rPr>
        <w:t xml:space="preserve">-to-tube </w:t>
      </w:r>
      <w:r w:rsidRPr="005E34F4">
        <w:rPr>
          <w:rFonts w:ascii="Times New Roman" w:hAnsi="Times New Roman" w:cs="Times New Roman"/>
          <w:spacing w:val="14"/>
          <w:w w:val="105"/>
          <w:sz w:val="24"/>
          <w:szCs w:val="24"/>
        </w:rPr>
        <w:t>sheet</w:t>
      </w:r>
      <w:r w:rsidRPr="005E34F4">
        <w:rPr>
          <w:rFonts w:ascii="Times New Roman" w:hAnsi="Times New Roman" w:cs="Times New Roman"/>
          <w:w w:val="105"/>
          <w:sz w:val="24"/>
          <w:szCs w:val="24"/>
        </w:rPr>
        <w:t xml:space="preserve"> </w:t>
      </w:r>
      <w:r w:rsidRPr="005E34F4">
        <w:rPr>
          <w:rFonts w:ascii="Times New Roman" w:hAnsi="Times New Roman" w:cs="Times New Roman"/>
          <w:spacing w:val="13"/>
          <w:w w:val="105"/>
          <w:sz w:val="24"/>
          <w:szCs w:val="24"/>
        </w:rPr>
        <w:t>of</w:t>
      </w:r>
      <w:r w:rsidRPr="005E34F4">
        <w:rPr>
          <w:rFonts w:ascii="Times New Roman" w:hAnsi="Times New Roman" w:cs="Times New Roman"/>
          <w:w w:val="105"/>
          <w:sz w:val="24"/>
          <w:szCs w:val="24"/>
        </w:rPr>
        <w:t xml:space="preserve"> Air-cooled   heat   exchangers</w:t>
      </w:r>
      <w:r w:rsidR="00363F20">
        <w:rPr>
          <w:rFonts w:ascii="Times New Roman" w:hAnsi="Times New Roman" w:cs="Times New Roman"/>
          <w:w w:val="105"/>
          <w:sz w:val="24"/>
          <w:szCs w:val="24"/>
        </w:rPr>
        <w:t xml:space="preserve"> </w:t>
      </w:r>
      <w:r w:rsidR="00727375">
        <w:rPr>
          <w:rFonts w:ascii="Times New Roman" w:hAnsi="Times New Roman" w:cs="Times New Roman"/>
          <w:w w:val="105"/>
          <w:sz w:val="24"/>
          <w:szCs w:val="24"/>
        </w:rPr>
        <w:t>Project:</w:t>
      </w:r>
      <w:r w:rsidRPr="005E34F4">
        <w:rPr>
          <w:rFonts w:ascii="Times New Roman" w:hAnsi="Times New Roman" w:cs="Times New Roman"/>
          <w:w w:val="105"/>
          <w:sz w:val="24"/>
          <w:szCs w:val="24"/>
        </w:rPr>
        <w:t xml:space="preserve"> “</w:t>
      </w:r>
      <w:proofErr w:type="spellStart"/>
      <w:r w:rsidR="00EA13D4">
        <w:rPr>
          <w:rFonts w:ascii="Times New Roman" w:hAnsi="Times New Roman" w:cs="Times New Roman"/>
          <w:w w:val="105"/>
          <w:sz w:val="24"/>
          <w:szCs w:val="24"/>
        </w:rPr>
        <w:t>Toase-ehe</w:t>
      </w:r>
      <w:proofErr w:type="spellEnd"/>
      <w:r w:rsidR="00EA13D4">
        <w:rPr>
          <w:rFonts w:ascii="Times New Roman" w:hAnsi="Times New Roman" w:cs="Times New Roman"/>
          <w:w w:val="105"/>
          <w:sz w:val="24"/>
          <w:szCs w:val="24"/>
        </w:rPr>
        <w:t xml:space="preserve"> Park </w:t>
      </w:r>
      <w:proofErr w:type="spellStart"/>
      <w:r w:rsidR="00EA13D4">
        <w:rPr>
          <w:rFonts w:ascii="Times New Roman" w:hAnsi="Times New Roman" w:cs="Times New Roman"/>
          <w:w w:val="105"/>
          <w:sz w:val="24"/>
          <w:szCs w:val="24"/>
        </w:rPr>
        <w:t>Sanat</w:t>
      </w:r>
      <w:proofErr w:type="spellEnd"/>
      <w:r w:rsidR="00EA13D4">
        <w:rPr>
          <w:rFonts w:ascii="Times New Roman" w:hAnsi="Times New Roman" w:cs="Times New Roman"/>
          <w:w w:val="105"/>
          <w:sz w:val="24"/>
          <w:szCs w:val="24"/>
        </w:rPr>
        <w:t xml:space="preserve"> Gohar</w:t>
      </w:r>
      <w:r w:rsidR="00627E87">
        <w:rPr>
          <w:rFonts w:ascii="Times New Roman" w:hAnsi="Times New Roman" w:cs="Times New Roman"/>
          <w:w w:val="105"/>
          <w:sz w:val="24"/>
          <w:szCs w:val="24"/>
        </w:rPr>
        <w:t xml:space="preserve"> </w:t>
      </w:r>
      <w:proofErr w:type="spellStart"/>
      <w:r w:rsidR="00627E87">
        <w:rPr>
          <w:rFonts w:ascii="Times New Roman" w:hAnsi="Times New Roman" w:cs="Times New Roman"/>
          <w:w w:val="105"/>
          <w:sz w:val="24"/>
          <w:szCs w:val="24"/>
        </w:rPr>
        <w:t>Ofogh</w:t>
      </w:r>
      <w:proofErr w:type="spellEnd"/>
      <w:r w:rsidR="00382811">
        <w:rPr>
          <w:rFonts w:ascii="Times New Roman" w:hAnsi="Times New Roman" w:cs="Times New Roman"/>
          <w:w w:val="105"/>
          <w:sz w:val="24"/>
          <w:szCs w:val="24"/>
        </w:rPr>
        <w:t xml:space="preserve"> Petrochemical Co.</w:t>
      </w:r>
    </w:p>
    <w:p w14:paraId="7B83702A" w14:textId="09F6F1EB" w:rsidR="003105BA" w:rsidRDefault="00710574" w:rsidP="00CD2100">
      <w:pPr>
        <w:pStyle w:val="Header"/>
        <w:ind w:left="144" w:right="-20"/>
        <w:rPr>
          <w:rFonts w:ascii="Times New Roman" w:hAnsi="Times New Roman" w:cs="Times New Roman"/>
          <w:w w:val="105"/>
          <w:sz w:val="24"/>
          <w:szCs w:val="24"/>
        </w:rPr>
      </w:pPr>
      <w:r w:rsidRPr="00090A01">
        <w:rPr>
          <w:rFonts w:ascii="Times New Roman" w:hAnsi="Times New Roman"/>
          <w:b/>
          <w:bCs/>
          <w:sz w:val="20"/>
          <w:szCs w:val="20"/>
        </w:rPr>
        <w:t>CONCEPTUAL, BASIC and DETAIL DESIGN ENGINEERING OF STYRENE PARK OFFSITE</w:t>
      </w:r>
      <w:r w:rsidR="003105BA" w:rsidRPr="005E34F4">
        <w:rPr>
          <w:rFonts w:ascii="Times New Roman" w:hAnsi="Times New Roman" w:cs="Times New Roman"/>
          <w:w w:val="105"/>
          <w:sz w:val="24"/>
          <w:szCs w:val="24"/>
        </w:rPr>
        <w:t>”.</w:t>
      </w:r>
    </w:p>
    <w:p w14:paraId="61AB7B4B" w14:textId="77777777" w:rsidR="0098792A" w:rsidRPr="005E34F4" w:rsidRDefault="0098792A" w:rsidP="00725D38">
      <w:pPr>
        <w:pStyle w:val="Header"/>
        <w:ind w:left="144" w:right="-20"/>
        <w:jc w:val="both"/>
        <w:rPr>
          <w:rFonts w:ascii="Times New Roman" w:hAnsi="Times New Roman" w:cs="Times New Roman"/>
          <w:w w:val="105"/>
          <w:sz w:val="24"/>
          <w:szCs w:val="24"/>
        </w:rPr>
      </w:pPr>
    </w:p>
    <w:p w14:paraId="7C72F4DD" w14:textId="77777777" w:rsidR="003105BA" w:rsidRPr="005E34F4" w:rsidRDefault="003105BA" w:rsidP="003105BA">
      <w:pPr>
        <w:pStyle w:val="Header"/>
        <w:ind w:right="-20"/>
        <w:jc w:val="both"/>
        <w:rPr>
          <w:rFonts w:ascii="Times New Roman" w:hAnsi="Times New Roman" w:cs="Times New Roman"/>
          <w:w w:val="105"/>
          <w:sz w:val="24"/>
          <w:szCs w:val="24"/>
        </w:rPr>
      </w:pPr>
    </w:p>
    <w:p w14:paraId="6128BAFE" w14:textId="77777777" w:rsidR="003105BA" w:rsidRPr="005E34F4" w:rsidRDefault="003105BA" w:rsidP="003105BA">
      <w:pPr>
        <w:pStyle w:val="BodyText"/>
        <w:widowControl w:val="0"/>
        <w:numPr>
          <w:ilvl w:val="0"/>
          <w:numId w:val="1"/>
        </w:numPr>
        <w:spacing w:after="0"/>
        <w:ind w:left="270" w:right="-20" w:hanging="270"/>
        <w:jc w:val="both"/>
        <w:rPr>
          <w:rFonts w:ascii="Times New Roman" w:hAnsi="Times New Roman" w:cs="Times New Roman"/>
          <w:b/>
          <w:bCs/>
          <w:w w:val="110"/>
        </w:rPr>
      </w:pPr>
      <w:r w:rsidRPr="005E34F4">
        <w:rPr>
          <w:rFonts w:ascii="Times New Roman" w:hAnsi="Times New Roman" w:cs="Times New Roman"/>
          <w:b/>
          <w:bCs/>
          <w:w w:val="110"/>
        </w:rPr>
        <w:t>SCOPE</w:t>
      </w:r>
    </w:p>
    <w:p w14:paraId="729A9416" w14:textId="77777777" w:rsidR="003105BA" w:rsidRPr="005E34F4" w:rsidRDefault="003105BA" w:rsidP="003105BA">
      <w:pPr>
        <w:pStyle w:val="BodyText"/>
        <w:ind w:right="-20"/>
        <w:rPr>
          <w:rFonts w:ascii="Times New Roman" w:hAnsi="Times New Roman" w:cs="Times New Roman"/>
          <w:b/>
          <w:bCs/>
        </w:rPr>
      </w:pPr>
    </w:p>
    <w:p w14:paraId="2F300CD3" w14:textId="77777777" w:rsidR="003105BA" w:rsidRPr="005E34F4" w:rsidRDefault="003105BA" w:rsidP="003105BA">
      <w:pPr>
        <w:pStyle w:val="BodyText"/>
        <w:spacing w:before="5" w:line="360" w:lineRule="auto"/>
        <w:ind w:right="-20"/>
        <w:rPr>
          <w:rFonts w:ascii="Times New Roman" w:hAnsi="Times New Roman" w:cs="Times New Roman"/>
          <w:w w:val="120"/>
        </w:rPr>
      </w:pPr>
      <w:r w:rsidRPr="005E34F4">
        <w:rPr>
          <w:rFonts w:ascii="Times New Roman" w:hAnsi="Times New Roman" w:cs="Times New Roman"/>
          <w:w w:val="120"/>
        </w:rPr>
        <w:t>This</w:t>
      </w:r>
      <w:r w:rsidRPr="005E34F4">
        <w:rPr>
          <w:rFonts w:ascii="Times New Roman" w:hAnsi="Times New Roman" w:cs="Times New Roman"/>
          <w:spacing w:val="-3"/>
          <w:w w:val="120"/>
        </w:rPr>
        <w:t xml:space="preserve"> </w:t>
      </w:r>
      <w:r w:rsidRPr="005E34F4">
        <w:rPr>
          <w:rFonts w:ascii="Times New Roman" w:hAnsi="Times New Roman" w:cs="Times New Roman"/>
          <w:w w:val="120"/>
        </w:rPr>
        <w:t>method</w:t>
      </w:r>
      <w:r w:rsidRPr="005E34F4">
        <w:rPr>
          <w:rFonts w:ascii="Times New Roman" w:hAnsi="Times New Roman" w:cs="Times New Roman"/>
          <w:spacing w:val="-2"/>
          <w:w w:val="120"/>
        </w:rPr>
        <w:t xml:space="preserve"> </w:t>
      </w:r>
      <w:r w:rsidRPr="005E34F4">
        <w:rPr>
          <w:rFonts w:ascii="Times New Roman" w:hAnsi="Times New Roman" w:cs="Times New Roman"/>
          <w:w w:val="120"/>
        </w:rPr>
        <w:t>is</w:t>
      </w:r>
      <w:r w:rsidRPr="005E34F4">
        <w:rPr>
          <w:rFonts w:ascii="Times New Roman" w:hAnsi="Times New Roman" w:cs="Times New Roman"/>
          <w:spacing w:val="-3"/>
          <w:w w:val="120"/>
        </w:rPr>
        <w:t xml:space="preserve"> </w:t>
      </w:r>
      <w:r w:rsidRPr="005E34F4">
        <w:rPr>
          <w:rFonts w:ascii="Times New Roman" w:hAnsi="Times New Roman" w:cs="Times New Roman"/>
          <w:w w:val="120"/>
        </w:rPr>
        <w:t>used</w:t>
      </w:r>
      <w:r w:rsidRPr="005E34F4">
        <w:rPr>
          <w:rFonts w:ascii="Times New Roman" w:hAnsi="Times New Roman" w:cs="Times New Roman"/>
          <w:spacing w:val="-3"/>
          <w:w w:val="120"/>
        </w:rPr>
        <w:t xml:space="preserve"> </w:t>
      </w:r>
      <w:r w:rsidRPr="005E34F4">
        <w:rPr>
          <w:rFonts w:ascii="Times New Roman" w:hAnsi="Times New Roman" w:cs="Times New Roman"/>
          <w:w w:val="120"/>
        </w:rPr>
        <w:t>for</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2"/>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2"/>
          <w:w w:val="120"/>
        </w:rPr>
        <w:t xml:space="preserve"> </w:t>
      </w:r>
      <w:r w:rsidRPr="005E34F4">
        <w:rPr>
          <w:rFonts w:ascii="Times New Roman" w:hAnsi="Times New Roman" w:cs="Times New Roman"/>
          <w:w w:val="120"/>
        </w:rPr>
        <w:t>of</w:t>
      </w:r>
      <w:r w:rsidRPr="005E34F4">
        <w:rPr>
          <w:rFonts w:ascii="Times New Roman" w:hAnsi="Times New Roman" w:cs="Times New Roman"/>
          <w:spacing w:val="-2"/>
          <w:w w:val="120"/>
        </w:rPr>
        <w:t xml:space="preserve"> </w:t>
      </w:r>
      <w:r w:rsidRPr="005E34F4">
        <w:rPr>
          <w:rFonts w:ascii="Times New Roman" w:hAnsi="Times New Roman" w:cs="Times New Roman"/>
          <w:w w:val="120"/>
        </w:rPr>
        <w:t>tubes</w:t>
      </w:r>
      <w:r w:rsidRPr="005E34F4">
        <w:rPr>
          <w:rFonts w:ascii="Times New Roman" w:hAnsi="Times New Roman" w:cs="Times New Roman"/>
          <w:spacing w:val="-2"/>
          <w:w w:val="120"/>
        </w:rPr>
        <w:t xml:space="preserve"> </w:t>
      </w:r>
      <w:r w:rsidRPr="005E34F4">
        <w:rPr>
          <w:rFonts w:ascii="Times New Roman" w:hAnsi="Times New Roman" w:cs="Times New Roman"/>
          <w:w w:val="120"/>
        </w:rPr>
        <w:t>in</w:t>
      </w:r>
      <w:r w:rsidRPr="005E34F4">
        <w:rPr>
          <w:rFonts w:ascii="Times New Roman" w:hAnsi="Times New Roman" w:cs="Times New Roman"/>
          <w:spacing w:val="-3"/>
          <w:w w:val="120"/>
        </w:rPr>
        <w:t xml:space="preserve"> </w:t>
      </w:r>
      <w:r w:rsidRPr="005E34F4">
        <w:rPr>
          <w:rFonts w:ascii="Times New Roman" w:hAnsi="Times New Roman" w:cs="Times New Roman"/>
          <w:w w:val="120"/>
        </w:rPr>
        <w:t>a</w:t>
      </w:r>
      <w:r w:rsidRPr="005E34F4">
        <w:rPr>
          <w:rFonts w:ascii="Times New Roman" w:hAnsi="Times New Roman" w:cs="Times New Roman"/>
          <w:spacing w:val="-2"/>
          <w:w w:val="120"/>
        </w:rPr>
        <w:t xml:space="preserve"> </w:t>
      </w:r>
      <w:r w:rsidRPr="005E34F4">
        <w:rPr>
          <w:rFonts w:ascii="Times New Roman" w:hAnsi="Times New Roman" w:cs="Times New Roman"/>
          <w:w w:val="120"/>
        </w:rPr>
        <w:t>standard air-cooled</w:t>
      </w:r>
      <w:r w:rsidRPr="005E34F4">
        <w:rPr>
          <w:rFonts w:ascii="Times New Roman" w:hAnsi="Times New Roman" w:cs="Times New Roman"/>
          <w:spacing w:val="2"/>
          <w:w w:val="120"/>
        </w:rPr>
        <w:t xml:space="preserve"> exchanger </w:t>
      </w:r>
      <w:r w:rsidRPr="005E34F4">
        <w:rPr>
          <w:rFonts w:ascii="Times New Roman" w:hAnsi="Times New Roman" w:cs="Times New Roman"/>
          <w:w w:val="120"/>
        </w:rPr>
        <w:t>when</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yield</w:t>
      </w:r>
      <w:r w:rsidRPr="005E34F4">
        <w:rPr>
          <w:rFonts w:ascii="Times New Roman" w:hAnsi="Times New Roman" w:cs="Times New Roman"/>
          <w:spacing w:val="-5"/>
          <w:w w:val="120"/>
        </w:rPr>
        <w:t xml:space="preserve"> </w:t>
      </w:r>
      <w:r w:rsidRPr="005E34F4">
        <w:rPr>
          <w:rFonts w:ascii="Times New Roman" w:hAnsi="Times New Roman" w:cs="Times New Roman"/>
          <w:w w:val="120"/>
        </w:rPr>
        <w:t>strength</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1"/>
          <w:w w:val="120"/>
        </w:rPr>
        <w:t xml:space="preserve"> </w:t>
      </w:r>
      <w:r w:rsidRPr="005E34F4">
        <w:rPr>
          <w:rFonts w:ascii="Times New Roman" w:hAnsi="Times New Roman" w:cs="Times New Roman"/>
          <w:w w:val="120"/>
        </w:rPr>
        <w:t>tube sheet</w:t>
      </w:r>
      <w:r w:rsidRPr="005E34F4">
        <w:rPr>
          <w:rFonts w:ascii="Times New Roman" w:hAnsi="Times New Roman" w:cs="Times New Roman"/>
          <w:spacing w:val="-4"/>
          <w:w w:val="120"/>
        </w:rPr>
        <w:t xml:space="preserve"> </w:t>
      </w:r>
      <w:r w:rsidRPr="005E34F4">
        <w:rPr>
          <w:rFonts w:ascii="Times New Roman" w:hAnsi="Times New Roman" w:cs="Times New Roman"/>
          <w:w w:val="120"/>
        </w:rPr>
        <w:t>is</w:t>
      </w:r>
      <w:r w:rsidRPr="005E34F4">
        <w:rPr>
          <w:rFonts w:ascii="Times New Roman" w:hAnsi="Times New Roman" w:cs="Times New Roman"/>
          <w:spacing w:val="-4"/>
          <w:w w:val="120"/>
        </w:rPr>
        <w:t xml:space="preserve"> </w:t>
      </w:r>
      <w:r w:rsidRPr="005E34F4">
        <w:rPr>
          <w:rFonts w:ascii="Times New Roman" w:hAnsi="Times New Roman" w:cs="Times New Roman"/>
          <w:w w:val="120"/>
        </w:rPr>
        <w:t>superior</w:t>
      </w:r>
      <w:r w:rsidRPr="005E34F4">
        <w:rPr>
          <w:rFonts w:ascii="Times New Roman" w:hAnsi="Times New Roman" w:cs="Times New Roman"/>
          <w:spacing w:val="-6"/>
          <w:w w:val="120"/>
        </w:rPr>
        <w:t xml:space="preserve"> </w:t>
      </w:r>
      <w:r w:rsidRPr="005E34F4">
        <w:rPr>
          <w:rFonts w:ascii="Times New Roman" w:hAnsi="Times New Roman" w:cs="Times New Roman"/>
          <w:w w:val="120"/>
        </w:rPr>
        <w:t>to</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yield</w:t>
      </w:r>
      <w:r w:rsidRPr="005E34F4">
        <w:rPr>
          <w:rFonts w:ascii="Times New Roman" w:hAnsi="Times New Roman" w:cs="Times New Roman"/>
          <w:spacing w:val="-63"/>
          <w:w w:val="120"/>
        </w:rPr>
        <w:t xml:space="preserve"> </w:t>
      </w:r>
      <w:r w:rsidRPr="005E34F4">
        <w:rPr>
          <w:rFonts w:ascii="Times New Roman" w:hAnsi="Times New Roman" w:cs="Times New Roman"/>
          <w:w w:val="120"/>
        </w:rPr>
        <w:t>stress</w:t>
      </w:r>
      <w:r w:rsidRPr="005E34F4">
        <w:rPr>
          <w:rFonts w:ascii="Times New Roman" w:hAnsi="Times New Roman" w:cs="Times New Roman"/>
          <w:spacing w:val="-6"/>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6"/>
          <w:w w:val="120"/>
        </w:rPr>
        <w:t xml:space="preserve"> </w:t>
      </w:r>
      <w:r w:rsidRPr="005E34F4">
        <w:rPr>
          <w:rFonts w:ascii="Times New Roman" w:hAnsi="Times New Roman" w:cs="Times New Roman"/>
          <w:w w:val="120"/>
        </w:rPr>
        <w:t>Therefore,</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plastic</w:t>
      </w:r>
      <w:r w:rsidRPr="005E34F4">
        <w:rPr>
          <w:rFonts w:ascii="Times New Roman" w:hAnsi="Times New Roman" w:cs="Times New Roman"/>
          <w:spacing w:val="-5"/>
          <w:w w:val="120"/>
        </w:rPr>
        <w:t xml:space="preserve"> </w:t>
      </w:r>
      <w:r w:rsidRPr="005E34F4">
        <w:rPr>
          <w:rFonts w:ascii="Times New Roman" w:hAnsi="Times New Roman" w:cs="Times New Roman"/>
          <w:w w:val="120"/>
        </w:rPr>
        <w:t>deformation</w:t>
      </w:r>
      <w:r w:rsidRPr="005E34F4">
        <w:rPr>
          <w:rFonts w:ascii="Times New Roman" w:hAnsi="Times New Roman" w:cs="Times New Roman"/>
          <w:spacing w:val="-5"/>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5"/>
          <w:w w:val="120"/>
        </w:rPr>
        <w:t xml:space="preserve"> </w:t>
      </w:r>
      <w:r w:rsidRPr="005E34F4">
        <w:rPr>
          <w:rFonts w:ascii="Times New Roman" w:hAnsi="Times New Roman" w:cs="Times New Roman"/>
          <w:w w:val="120"/>
        </w:rPr>
        <w:t>during</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8"/>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14"/>
          <w:w w:val="120"/>
        </w:rPr>
        <w:t xml:space="preserve"> </w:t>
      </w:r>
      <w:r w:rsidRPr="005E34F4">
        <w:rPr>
          <w:rFonts w:ascii="Times New Roman" w:hAnsi="Times New Roman" w:cs="Times New Roman"/>
          <w:w w:val="120"/>
        </w:rPr>
        <w:t>process</w:t>
      </w:r>
      <w:r w:rsidRPr="005E34F4">
        <w:rPr>
          <w:rFonts w:ascii="Times New Roman" w:hAnsi="Times New Roman" w:cs="Times New Roman"/>
          <w:spacing w:val="46"/>
          <w:w w:val="120"/>
        </w:rPr>
        <w:t xml:space="preserve"> </w:t>
      </w:r>
      <w:r w:rsidRPr="005E34F4">
        <w:rPr>
          <w:rFonts w:ascii="Times New Roman" w:hAnsi="Times New Roman" w:cs="Times New Roman"/>
          <w:w w:val="120"/>
        </w:rPr>
        <w:t>includes</w:t>
      </w:r>
      <w:r w:rsidRPr="005E34F4">
        <w:rPr>
          <w:rFonts w:ascii="Times New Roman" w:hAnsi="Times New Roman" w:cs="Times New Roman"/>
          <w:spacing w:val="44"/>
          <w:w w:val="120"/>
        </w:rPr>
        <w:t xml:space="preserve"> </w:t>
      </w:r>
      <w:r w:rsidRPr="005E34F4">
        <w:rPr>
          <w:rFonts w:ascii="Times New Roman" w:hAnsi="Times New Roman" w:cs="Times New Roman"/>
          <w:w w:val="120"/>
        </w:rPr>
        <w:t>BWG</w:t>
      </w:r>
      <w:r w:rsidRPr="005E34F4">
        <w:rPr>
          <w:rFonts w:ascii="Times New Roman" w:hAnsi="Times New Roman" w:cs="Times New Roman"/>
          <w:spacing w:val="45"/>
          <w:w w:val="120"/>
        </w:rPr>
        <w:t xml:space="preserve"> </w:t>
      </w:r>
      <w:r w:rsidRPr="005E34F4">
        <w:rPr>
          <w:rFonts w:ascii="Times New Roman" w:hAnsi="Times New Roman" w:cs="Times New Roman"/>
          <w:w w:val="120"/>
        </w:rPr>
        <w:t>10</w:t>
      </w:r>
      <w:r w:rsidRPr="005E34F4">
        <w:rPr>
          <w:rFonts w:ascii="Times New Roman" w:hAnsi="Times New Roman" w:cs="Times New Roman"/>
          <w:spacing w:val="44"/>
          <w:w w:val="120"/>
        </w:rPr>
        <w:t xml:space="preserve"> </w:t>
      </w:r>
      <w:r w:rsidRPr="005E34F4">
        <w:rPr>
          <w:rFonts w:ascii="Times New Roman" w:hAnsi="Times New Roman" w:cs="Times New Roman"/>
          <w:w w:val="120"/>
        </w:rPr>
        <w:t>to</w:t>
      </w:r>
      <w:r w:rsidRPr="005E34F4">
        <w:rPr>
          <w:rFonts w:ascii="Times New Roman" w:hAnsi="Times New Roman" w:cs="Times New Roman"/>
          <w:spacing w:val="44"/>
          <w:w w:val="120"/>
        </w:rPr>
        <w:t xml:space="preserve"> </w:t>
      </w:r>
      <w:r w:rsidRPr="005E34F4">
        <w:rPr>
          <w:rFonts w:ascii="Times New Roman" w:hAnsi="Times New Roman" w:cs="Times New Roman"/>
          <w:w w:val="120"/>
        </w:rPr>
        <w:t>BWG16,</w:t>
      </w:r>
      <w:r w:rsidRPr="005E34F4">
        <w:rPr>
          <w:rFonts w:ascii="Times New Roman" w:hAnsi="Times New Roman" w:cs="Times New Roman"/>
          <w:spacing w:val="44"/>
          <w:w w:val="120"/>
        </w:rPr>
        <w:t xml:space="preserve"> </w:t>
      </w:r>
      <w:r w:rsidRPr="005E34F4">
        <w:rPr>
          <w:rFonts w:ascii="Times New Roman" w:hAnsi="Times New Roman" w:cs="Times New Roman"/>
          <w:w w:val="120"/>
        </w:rPr>
        <w:t>which</w:t>
      </w:r>
      <w:r w:rsidRPr="005E34F4">
        <w:rPr>
          <w:rFonts w:ascii="Times New Roman" w:hAnsi="Times New Roman" w:cs="Times New Roman"/>
          <w:spacing w:val="-15"/>
          <w:w w:val="120"/>
        </w:rPr>
        <w:t xml:space="preserve"> </w:t>
      </w:r>
      <w:r w:rsidRPr="005E34F4">
        <w:rPr>
          <w:rFonts w:ascii="Times New Roman" w:hAnsi="Times New Roman" w:cs="Times New Roman"/>
          <w:w w:val="120"/>
        </w:rPr>
        <w:t>are</w:t>
      </w:r>
      <w:r w:rsidRPr="005E34F4">
        <w:rPr>
          <w:rFonts w:ascii="Times New Roman" w:hAnsi="Times New Roman" w:cs="Times New Roman"/>
          <w:spacing w:val="-17"/>
          <w:w w:val="120"/>
        </w:rPr>
        <w:t xml:space="preserve"> </w:t>
      </w:r>
      <w:r w:rsidRPr="005E34F4">
        <w:rPr>
          <w:rFonts w:ascii="Times New Roman" w:hAnsi="Times New Roman" w:cs="Times New Roman"/>
          <w:w w:val="120"/>
        </w:rPr>
        <w:t>categorized</w:t>
      </w:r>
      <w:r w:rsidRPr="005E34F4">
        <w:rPr>
          <w:rFonts w:ascii="Times New Roman" w:hAnsi="Times New Roman" w:cs="Times New Roman"/>
          <w:w w:val="121"/>
        </w:rPr>
        <w:t xml:space="preserve"> </w:t>
      </w:r>
      <w:r w:rsidRPr="005E34F4">
        <w:rPr>
          <w:rFonts w:ascii="Times New Roman" w:hAnsi="Times New Roman" w:cs="Times New Roman"/>
          <w:w w:val="120"/>
        </w:rPr>
        <w:t>according</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6"/>
          <w:w w:val="120"/>
        </w:rPr>
        <w:t xml:space="preserve"> </w:t>
      </w:r>
      <w:r w:rsidRPr="005E34F4">
        <w:rPr>
          <w:rFonts w:ascii="Times New Roman" w:hAnsi="Times New Roman" w:cs="Times New Roman"/>
          <w:w w:val="120"/>
        </w:rPr>
        <w:t>the</w:t>
      </w:r>
      <w:r w:rsidRPr="005E34F4">
        <w:rPr>
          <w:rFonts w:ascii="Times New Roman" w:hAnsi="Times New Roman" w:cs="Times New Roman"/>
          <w:spacing w:val="-16"/>
          <w:w w:val="120"/>
        </w:rPr>
        <w:t xml:space="preserve"> </w:t>
      </w:r>
      <w:r w:rsidRPr="005E34F4">
        <w:rPr>
          <w:rFonts w:ascii="Times New Roman" w:hAnsi="Times New Roman" w:cs="Times New Roman"/>
          <w:w w:val="120"/>
        </w:rPr>
        <w:t>outer</w:t>
      </w:r>
      <w:r w:rsidRPr="005E34F4">
        <w:rPr>
          <w:rFonts w:ascii="Times New Roman" w:hAnsi="Times New Roman" w:cs="Times New Roman"/>
          <w:spacing w:val="-16"/>
          <w:w w:val="120"/>
        </w:rPr>
        <w:t xml:space="preserve"> </w:t>
      </w:r>
      <w:r w:rsidRPr="005E34F4">
        <w:rPr>
          <w:rFonts w:ascii="Times New Roman" w:hAnsi="Times New Roman" w:cs="Times New Roman"/>
          <w:w w:val="120"/>
        </w:rPr>
        <w:t>diameter</w:t>
      </w:r>
      <w:r w:rsidRPr="005E34F4">
        <w:rPr>
          <w:rFonts w:ascii="Times New Roman" w:hAnsi="Times New Roman" w:cs="Times New Roman"/>
          <w:spacing w:val="-18"/>
          <w:w w:val="120"/>
        </w:rPr>
        <w:t xml:space="preserve"> </w:t>
      </w:r>
      <w:r w:rsidRPr="005E34F4">
        <w:rPr>
          <w:rFonts w:ascii="Times New Roman" w:hAnsi="Times New Roman" w:cs="Times New Roman"/>
          <w:w w:val="120"/>
        </w:rPr>
        <w:t>and</w:t>
      </w:r>
      <w:r w:rsidRPr="005E34F4">
        <w:rPr>
          <w:rFonts w:ascii="Times New Roman" w:hAnsi="Times New Roman" w:cs="Times New Roman"/>
          <w:spacing w:val="-17"/>
          <w:w w:val="120"/>
        </w:rPr>
        <w:t xml:space="preserve"> </w:t>
      </w:r>
      <w:r w:rsidRPr="005E34F4">
        <w:rPr>
          <w:rFonts w:ascii="Times New Roman" w:hAnsi="Times New Roman" w:cs="Times New Roman"/>
          <w:w w:val="120"/>
        </w:rPr>
        <w:t>wall</w:t>
      </w:r>
      <w:r w:rsidRPr="005E34F4">
        <w:rPr>
          <w:rFonts w:ascii="Times New Roman" w:hAnsi="Times New Roman" w:cs="Times New Roman"/>
          <w:spacing w:val="-14"/>
          <w:w w:val="120"/>
        </w:rPr>
        <w:t xml:space="preserve"> </w:t>
      </w:r>
      <w:r w:rsidRPr="005E34F4">
        <w:rPr>
          <w:rFonts w:ascii="Times New Roman" w:hAnsi="Times New Roman" w:cs="Times New Roman"/>
          <w:w w:val="120"/>
        </w:rPr>
        <w:t>thickness-refer</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7"/>
          <w:w w:val="120"/>
        </w:rPr>
        <w:t xml:space="preserve"> </w:t>
      </w:r>
      <w:r w:rsidRPr="005E34F4">
        <w:rPr>
          <w:rFonts w:ascii="Times New Roman" w:hAnsi="Times New Roman" w:cs="Times New Roman"/>
          <w:w w:val="120"/>
        </w:rPr>
        <w:t>Appendix</w:t>
      </w:r>
      <w:r w:rsidRPr="005E34F4">
        <w:rPr>
          <w:rFonts w:ascii="Times New Roman" w:hAnsi="Times New Roman" w:cs="Times New Roman"/>
          <w:spacing w:val="-16"/>
          <w:w w:val="120"/>
        </w:rPr>
        <w:t xml:space="preserve"> </w:t>
      </w:r>
      <w:r w:rsidRPr="005E34F4">
        <w:rPr>
          <w:rFonts w:ascii="Times New Roman" w:hAnsi="Times New Roman" w:cs="Times New Roman"/>
          <w:w w:val="120"/>
        </w:rPr>
        <w:t>Table1.</w:t>
      </w:r>
      <w:r w:rsidRPr="005E34F4">
        <w:rPr>
          <w:rFonts w:ascii="Times New Roman" w:hAnsi="Times New Roman" w:cs="Times New Roman"/>
          <w:w w:val="110"/>
        </w:rPr>
        <w:t xml:space="preserve"> </w:t>
      </w:r>
      <w:r w:rsidRPr="005E34F4">
        <w:rPr>
          <w:rFonts w:ascii="Times New Roman" w:hAnsi="Times New Roman" w:cs="Times New Roman"/>
          <w:w w:val="120"/>
        </w:rPr>
        <w:t>This</w:t>
      </w:r>
      <w:r w:rsidRPr="005E34F4">
        <w:rPr>
          <w:rFonts w:ascii="Times New Roman" w:hAnsi="Times New Roman" w:cs="Times New Roman"/>
          <w:spacing w:val="-8"/>
          <w:w w:val="120"/>
        </w:rPr>
        <w:t xml:space="preserve"> </w:t>
      </w:r>
      <w:r w:rsidRPr="005E34F4">
        <w:rPr>
          <w:rFonts w:ascii="Times New Roman" w:hAnsi="Times New Roman" w:cs="Times New Roman"/>
          <w:w w:val="120"/>
        </w:rPr>
        <w:t>procedure</w:t>
      </w:r>
      <w:r w:rsidRPr="005E34F4">
        <w:rPr>
          <w:rFonts w:ascii="Times New Roman" w:hAnsi="Times New Roman" w:cs="Times New Roman"/>
          <w:spacing w:val="-7"/>
          <w:w w:val="120"/>
        </w:rPr>
        <w:t xml:space="preserve"> </w:t>
      </w:r>
      <w:r w:rsidRPr="005E34F4">
        <w:rPr>
          <w:rFonts w:ascii="Times New Roman" w:hAnsi="Times New Roman" w:cs="Times New Roman"/>
          <w:w w:val="120"/>
        </w:rPr>
        <w:t>shall</w:t>
      </w:r>
      <w:r w:rsidRPr="005E34F4">
        <w:rPr>
          <w:rFonts w:ascii="Times New Roman" w:hAnsi="Times New Roman" w:cs="Times New Roman"/>
          <w:spacing w:val="-8"/>
          <w:w w:val="120"/>
        </w:rPr>
        <w:t xml:space="preserve"> </w:t>
      </w:r>
      <w:r w:rsidRPr="005E34F4">
        <w:rPr>
          <w:rFonts w:ascii="Times New Roman" w:hAnsi="Times New Roman" w:cs="Times New Roman"/>
          <w:w w:val="120"/>
        </w:rPr>
        <w:t>provide</w:t>
      </w:r>
      <w:r w:rsidRPr="005E34F4">
        <w:rPr>
          <w:rFonts w:ascii="Times New Roman" w:hAnsi="Times New Roman" w:cs="Times New Roman"/>
          <w:spacing w:val="-7"/>
          <w:w w:val="120"/>
        </w:rPr>
        <w:t xml:space="preserve"> </w:t>
      </w:r>
      <w:r w:rsidRPr="005E34F4">
        <w:rPr>
          <w:rFonts w:ascii="Times New Roman" w:hAnsi="Times New Roman" w:cs="Times New Roman"/>
          <w:w w:val="120"/>
        </w:rPr>
        <w:t>essentially</w:t>
      </w:r>
      <w:r w:rsidRPr="005E34F4">
        <w:rPr>
          <w:rFonts w:ascii="Times New Roman" w:hAnsi="Times New Roman" w:cs="Times New Roman"/>
          <w:spacing w:val="-7"/>
          <w:w w:val="120"/>
        </w:rPr>
        <w:t xml:space="preserve"> </w:t>
      </w:r>
      <w:r w:rsidRPr="005E34F4">
        <w:rPr>
          <w:rFonts w:ascii="Times New Roman" w:hAnsi="Times New Roman" w:cs="Times New Roman"/>
          <w:w w:val="120"/>
        </w:rPr>
        <w:t>uniform</w:t>
      </w:r>
      <w:r w:rsidRPr="005E34F4">
        <w:rPr>
          <w:rFonts w:ascii="Times New Roman" w:hAnsi="Times New Roman" w:cs="Times New Roman"/>
          <w:spacing w:val="-4"/>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7"/>
          <w:w w:val="120"/>
        </w:rPr>
        <w:t xml:space="preserve"> </w:t>
      </w:r>
      <w:r w:rsidRPr="005E34F4">
        <w:rPr>
          <w:rFonts w:ascii="Times New Roman" w:hAnsi="Times New Roman" w:cs="Times New Roman"/>
          <w:w w:val="120"/>
        </w:rPr>
        <w:t>throughout</w:t>
      </w:r>
      <w:r w:rsidRPr="005E34F4">
        <w:rPr>
          <w:rFonts w:ascii="Times New Roman" w:hAnsi="Times New Roman" w:cs="Times New Roman"/>
          <w:spacing w:val="-9"/>
          <w:w w:val="120"/>
        </w:rPr>
        <w:t xml:space="preserve"> </w:t>
      </w:r>
      <w:r w:rsidRPr="005E34F4">
        <w:rPr>
          <w:rFonts w:ascii="Times New Roman" w:hAnsi="Times New Roman" w:cs="Times New Roman"/>
          <w:w w:val="120"/>
        </w:rPr>
        <w:t>the</w:t>
      </w:r>
      <w:r w:rsidRPr="005E34F4">
        <w:rPr>
          <w:rFonts w:ascii="Times New Roman" w:hAnsi="Times New Roman" w:cs="Times New Roman"/>
          <w:w w:val="124"/>
        </w:rPr>
        <w:t xml:space="preserve"> </w:t>
      </w:r>
      <w:r w:rsidRPr="005E34F4">
        <w:rPr>
          <w:rFonts w:ascii="Times New Roman" w:hAnsi="Times New Roman" w:cs="Times New Roman"/>
          <w:w w:val="120"/>
        </w:rPr>
        <w:t>expanded</w:t>
      </w:r>
      <w:r w:rsidRPr="005E34F4">
        <w:rPr>
          <w:rFonts w:ascii="Times New Roman" w:hAnsi="Times New Roman" w:cs="Times New Roman"/>
          <w:spacing w:val="-1"/>
          <w:w w:val="120"/>
        </w:rPr>
        <w:t xml:space="preserve"> </w:t>
      </w:r>
      <w:r w:rsidRPr="005E34F4">
        <w:rPr>
          <w:rFonts w:ascii="Times New Roman" w:hAnsi="Times New Roman" w:cs="Times New Roman"/>
          <w:w w:val="120"/>
        </w:rPr>
        <w:t>portion</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6"/>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tube</w:t>
      </w:r>
      <w:r w:rsidRPr="005E34F4">
        <w:rPr>
          <w:rFonts w:ascii="Times New Roman" w:hAnsi="Times New Roman" w:cs="Times New Roman"/>
          <w:spacing w:val="-4"/>
          <w:w w:val="120"/>
        </w:rPr>
        <w:t xml:space="preserve"> </w:t>
      </w:r>
      <w:r w:rsidRPr="005E34F4">
        <w:rPr>
          <w:rFonts w:ascii="Times New Roman" w:hAnsi="Times New Roman" w:cs="Times New Roman"/>
          <w:w w:val="120"/>
        </w:rPr>
        <w:t>without</w:t>
      </w:r>
      <w:r w:rsidRPr="005E34F4">
        <w:rPr>
          <w:rFonts w:ascii="Times New Roman" w:hAnsi="Times New Roman" w:cs="Times New Roman"/>
          <w:spacing w:val="-4"/>
          <w:w w:val="120"/>
        </w:rPr>
        <w:t xml:space="preserve"> </w:t>
      </w:r>
      <w:r w:rsidRPr="005E34F4">
        <w:rPr>
          <w:rFonts w:ascii="Times New Roman" w:hAnsi="Times New Roman" w:cs="Times New Roman"/>
          <w:w w:val="120"/>
        </w:rPr>
        <w:t>a</w:t>
      </w:r>
      <w:r w:rsidRPr="005E34F4">
        <w:rPr>
          <w:rFonts w:ascii="Times New Roman" w:hAnsi="Times New Roman" w:cs="Times New Roman"/>
          <w:spacing w:val="-4"/>
          <w:w w:val="120"/>
        </w:rPr>
        <w:t xml:space="preserve"> </w:t>
      </w:r>
      <w:r w:rsidRPr="005E34F4">
        <w:rPr>
          <w:rFonts w:ascii="Times New Roman" w:hAnsi="Times New Roman" w:cs="Times New Roman"/>
          <w:w w:val="120"/>
        </w:rPr>
        <w:t>sharp</w:t>
      </w:r>
      <w:r w:rsidRPr="005E34F4">
        <w:rPr>
          <w:rFonts w:ascii="Times New Roman" w:hAnsi="Times New Roman" w:cs="Times New Roman"/>
          <w:spacing w:val="-4"/>
          <w:w w:val="120"/>
        </w:rPr>
        <w:t xml:space="preserve"> </w:t>
      </w:r>
      <w:r w:rsidRPr="005E34F4">
        <w:rPr>
          <w:rFonts w:ascii="Times New Roman" w:hAnsi="Times New Roman" w:cs="Times New Roman"/>
          <w:w w:val="120"/>
        </w:rPr>
        <w:t>transition</w:t>
      </w:r>
      <w:r w:rsidRPr="005E34F4">
        <w:rPr>
          <w:rFonts w:ascii="Times New Roman" w:hAnsi="Times New Roman" w:cs="Times New Roman"/>
          <w:spacing w:val="-4"/>
          <w:w w:val="120"/>
        </w:rPr>
        <w:t xml:space="preserve"> </w:t>
      </w:r>
      <w:r w:rsidRPr="005E34F4">
        <w:rPr>
          <w:rFonts w:ascii="Times New Roman" w:hAnsi="Times New Roman" w:cs="Times New Roman"/>
          <w:w w:val="120"/>
        </w:rPr>
        <w:t>to</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unexpanded</w:t>
      </w:r>
      <w:r w:rsidRPr="005E34F4">
        <w:rPr>
          <w:rFonts w:ascii="Times New Roman" w:hAnsi="Times New Roman" w:cs="Times New Roman"/>
          <w:spacing w:val="-61"/>
          <w:w w:val="120"/>
        </w:rPr>
        <w:t xml:space="preserve"> </w:t>
      </w:r>
      <w:r w:rsidRPr="005E34F4">
        <w:rPr>
          <w:rFonts w:ascii="Times New Roman" w:hAnsi="Times New Roman" w:cs="Times New Roman"/>
          <w:w w:val="120"/>
        </w:rPr>
        <w:t>portion.</w:t>
      </w:r>
    </w:p>
    <w:p w14:paraId="6168C5CE" w14:textId="77777777" w:rsidR="003105BA" w:rsidRPr="005E34F4" w:rsidRDefault="003105BA" w:rsidP="003105BA">
      <w:pPr>
        <w:pStyle w:val="ListParagraph"/>
        <w:widowControl w:val="0"/>
        <w:numPr>
          <w:ilvl w:val="0"/>
          <w:numId w:val="1"/>
        </w:numPr>
        <w:spacing w:before="9"/>
        <w:ind w:left="450" w:right="-20" w:hanging="450"/>
        <w:jc w:val="both"/>
        <w:rPr>
          <w:rFonts w:ascii="Times New Roman" w:hAnsi="Times New Roman"/>
          <w:b/>
          <w:bCs/>
        </w:rPr>
      </w:pPr>
      <w:r w:rsidRPr="005E34F4">
        <w:rPr>
          <w:rFonts w:ascii="Times New Roman" w:hAnsi="Times New Roman"/>
          <w:b/>
          <w:bCs/>
          <w:spacing w:val="-29"/>
          <w:w w:val="110"/>
          <w:sz w:val="28"/>
        </w:rPr>
        <w:t xml:space="preserve"> </w:t>
      </w:r>
      <w:r w:rsidRPr="005E34F4">
        <w:rPr>
          <w:rFonts w:ascii="Times New Roman" w:hAnsi="Times New Roman"/>
          <w:b/>
          <w:bCs/>
          <w:w w:val="110"/>
        </w:rPr>
        <w:t>REFERENCES</w:t>
      </w:r>
    </w:p>
    <w:p w14:paraId="481D573C" w14:textId="645D58B8" w:rsidR="003105BA" w:rsidRDefault="003105BA" w:rsidP="00727375">
      <w:pPr>
        <w:pStyle w:val="BodyText"/>
        <w:spacing w:before="159"/>
        <w:ind w:right="-20"/>
        <w:rPr>
          <w:rFonts w:ascii="Times New Roman" w:hAnsi="Times New Roman" w:cs="Times New Roman"/>
          <w:w w:val="105"/>
        </w:rPr>
      </w:pPr>
      <w:r w:rsidRPr="005E34F4">
        <w:rPr>
          <w:rFonts w:ascii="Times New Roman" w:hAnsi="Times New Roman" w:cs="Times New Roman"/>
          <w:w w:val="105"/>
        </w:rPr>
        <w:t xml:space="preserve"> API</w:t>
      </w:r>
      <w:r w:rsidRPr="005E34F4">
        <w:rPr>
          <w:rFonts w:ascii="Times New Roman" w:hAnsi="Times New Roman" w:cs="Times New Roman"/>
          <w:spacing w:val="31"/>
          <w:w w:val="105"/>
        </w:rPr>
        <w:t xml:space="preserve"> </w:t>
      </w:r>
      <w:r w:rsidRPr="005E34F4">
        <w:rPr>
          <w:rFonts w:ascii="Times New Roman" w:hAnsi="Times New Roman" w:cs="Times New Roman"/>
          <w:w w:val="105"/>
        </w:rPr>
        <w:t>661:</w:t>
      </w:r>
      <w:r w:rsidRPr="005E34F4">
        <w:rPr>
          <w:rFonts w:ascii="Times New Roman" w:hAnsi="Times New Roman" w:cs="Times New Roman"/>
          <w:spacing w:val="27"/>
          <w:w w:val="105"/>
        </w:rPr>
        <w:t xml:space="preserve">  </w:t>
      </w:r>
      <w:r w:rsidRPr="005E34F4">
        <w:rPr>
          <w:rFonts w:ascii="Times New Roman" w:hAnsi="Times New Roman" w:cs="Times New Roman"/>
          <w:w w:val="105"/>
        </w:rPr>
        <w:t>Air-Cooled</w:t>
      </w:r>
      <w:r w:rsidRPr="005E34F4">
        <w:rPr>
          <w:rFonts w:ascii="Times New Roman" w:hAnsi="Times New Roman" w:cs="Times New Roman"/>
          <w:spacing w:val="31"/>
          <w:w w:val="105"/>
        </w:rPr>
        <w:t xml:space="preserve"> </w:t>
      </w:r>
      <w:r w:rsidRPr="005E34F4">
        <w:rPr>
          <w:rFonts w:ascii="Times New Roman" w:hAnsi="Times New Roman" w:cs="Times New Roman"/>
          <w:w w:val="105"/>
        </w:rPr>
        <w:t>Heat</w:t>
      </w:r>
      <w:r w:rsidRPr="005E34F4">
        <w:rPr>
          <w:rFonts w:ascii="Times New Roman" w:hAnsi="Times New Roman" w:cs="Times New Roman"/>
          <w:spacing w:val="31"/>
          <w:w w:val="105"/>
        </w:rPr>
        <w:t xml:space="preserve"> </w:t>
      </w:r>
      <w:r w:rsidRPr="005E34F4">
        <w:rPr>
          <w:rFonts w:ascii="Times New Roman" w:hAnsi="Times New Roman" w:cs="Times New Roman"/>
          <w:w w:val="105"/>
        </w:rPr>
        <w:t>Exchangers</w:t>
      </w:r>
      <w:r w:rsidRPr="005E34F4">
        <w:rPr>
          <w:rFonts w:ascii="Times New Roman" w:hAnsi="Times New Roman" w:cs="Times New Roman"/>
          <w:spacing w:val="24"/>
          <w:w w:val="105"/>
        </w:rPr>
        <w:t xml:space="preserve"> </w:t>
      </w:r>
    </w:p>
    <w:p w14:paraId="6C21838D" w14:textId="77777777" w:rsidR="00727375" w:rsidRPr="00727375" w:rsidRDefault="00727375" w:rsidP="00727375">
      <w:pPr>
        <w:pStyle w:val="BodyText"/>
        <w:spacing w:before="159"/>
        <w:ind w:right="-20"/>
        <w:rPr>
          <w:rFonts w:ascii="Times New Roman" w:hAnsi="Times New Roman" w:cs="Times New Roman"/>
          <w:w w:val="105"/>
        </w:rPr>
      </w:pPr>
    </w:p>
    <w:p w14:paraId="28A86A52" w14:textId="77777777" w:rsidR="003105BA" w:rsidRPr="005E34F4" w:rsidRDefault="003105BA" w:rsidP="003105BA">
      <w:pPr>
        <w:pStyle w:val="BodyText"/>
        <w:widowControl w:val="0"/>
        <w:numPr>
          <w:ilvl w:val="0"/>
          <w:numId w:val="1"/>
        </w:numPr>
        <w:spacing w:before="138" w:after="0"/>
        <w:ind w:right="-20"/>
        <w:jc w:val="both"/>
        <w:rPr>
          <w:rFonts w:ascii="Times New Roman" w:hAnsi="Times New Roman" w:cs="Times New Roman"/>
          <w:b/>
          <w:bCs/>
        </w:rPr>
      </w:pPr>
      <w:r w:rsidRPr="005E34F4">
        <w:rPr>
          <w:rFonts w:ascii="Times New Roman" w:hAnsi="Times New Roman" w:cs="Times New Roman"/>
          <w:b/>
          <w:bCs/>
        </w:rPr>
        <w:t>DEFINITION</w:t>
      </w:r>
    </w:p>
    <w:p w14:paraId="6003973D" w14:textId="77777777" w:rsidR="003105BA" w:rsidRPr="005E34F4" w:rsidRDefault="003105BA" w:rsidP="003105BA">
      <w:pPr>
        <w:pStyle w:val="BodyText"/>
        <w:spacing w:before="159"/>
        <w:ind w:right="-20"/>
        <w:rPr>
          <w:rFonts w:ascii="Times New Roman" w:hAnsi="Times New Roman" w:cs="Times New Roman"/>
        </w:rPr>
      </w:pPr>
      <w:r w:rsidRPr="005E34F4">
        <w:rPr>
          <w:rFonts w:ascii="Times New Roman" w:hAnsi="Times New Roman" w:cs="Times New Roman"/>
          <w:w w:val="110"/>
        </w:rPr>
        <w:t>B.W.G: Birmingham</w:t>
      </w:r>
      <w:r w:rsidRPr="005E34F4">
        <w:rPr>
          <w:rFonts w:ascii="Times New Roman" w:hAnsi="Times New Roman" w:cs="Times New Roman"/>
          <w:spacing w:val="-15"/>
          <w:w w:val="110"/>
        </w:rPr>
        <w:t xml:space="preserve"> </w:t>
      </w:r>
      <w:r w:rsidRPr="005E34F4">
        <w:rPr>
          <w:rFonts w:ascii="Times New Roman" w:hAnsi="Times New Roman" w:cs="Times New Roman"/>
          <w:w w:val="110"/>
        </w:rPr>
        <w:t>wire</w:t>
      </w:r>
      <w:r w:rsidRPr="005E34F4">
        <w:rPr>
          <w:rFonts w:ascii="Times New Roman" w:hAnsi="Times New Roman" w:cs="Times New Roman"/>
          <w:spacing w:val="-30"/>
          <w:w w:val="110"/>
        </w:rPr>
        <w:t xml:space="preserve"> </w:t>
      </w:r>
      <w:r w:rsidRPr="005E34F4">
        <w:rPr>
          <w:rFonts w:ascii="Times New Roman" w:hAnsi="Times New Roman" w:cs="Times New Roman"/>
          <w:w w:val="110"/>
        </w:rPr>
        <w:t>gauge</w:t>
      </w:r>
    </w:p>
    <w:p w14:paraId="04CDFBFF"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di = inner diameter of the tube after</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6D490A46"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d0 = inner diameter of the tube</w:t>
      </w:r>
      <w:r w:rsidRPr="005E34F4">
        <w:rPr>
          <w:rFonts w:ascii="Times New Roman" w:hAnsi="Times New Roman" w:cs="Times New Roman"/>
          <w:spacing w:val="61"/>
          <w:w w:val="110"/>
        </w:rPr>
        <w:t xml:space="preserve"> </w:t>
      </w:r>
      <w:r w:rsidRPr="005E34F4">
        <w:rPr>
          <w:rFonts w:ascii="Times New Roman" w:hAnsi="Times New Roman" w:cs="Times New Roman"/>
          <w:w w:val="110"/>
        </w:rPr>
        <w:t>before expansion</w:t>
      </w:r>
    </w:p>
    <w:p w14:paraId="261C18D1"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H= diameter of the tube sheet plate</w:t>
      </w:r>
      <w:r w:rsidRPr="005E34F4">
        <w:rPr>
          <w:rFonts w:ascii="Times New Roman" w:hAnsi="Times New Roman" w:cs="Times New Roman"/>
          <w:spacing w:val="-4"/>
          <w:w w:val="110"/>
        </w:rPr>
        <w:t xml:space="preserve"> </w:t>
      </w:r>
      <w:r w:rsidRPr="005E34F4">
        <w:rPr>
          <w:rFonts w:ascii="Times New Roman" w:hAnsi="Times New Roman" w:cs="Times New Roman"/>
          <w:w w:val="110"/>
        </w:rPr>
        <w:t>hole</w:t>
      </w:r>
    </w:p>
    <w:p w14:paraId="1EF0C74B"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 = outer diameter of the tube before</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161A5906" w14:textId="77777777" w:rsidR="003105BA" w:rsidRPr="005E34F4" w:rsidRDefault="003105BA" w:rsidP="003105BA">
      <w:pPr>
        <w:pStyle w:val="BodyText"/>
        <w:spacing w:before="137"/>
        <w:ind w:right="-20"/>
        <w:rPr>
          <w:rFonts w:ascii="Times New Roman" w:hAnsi="Times New Roman" w:cs="Times New Roman"/>
          <w:w w:val="110"/>
        </w:rPr>
      </w:pPr>
      <w:r w:rsidRPr="005E34F4">
        <w:rPr>
          <w:rFonts w:ascii="Times New Roman" w:hAnsi="Times New Roman" w:cs="Times New Roman"/>
          <w:w w:val="110"/>
        </w:rPr>
        <w:t>%ER= expansion</w:t>
      </w:r>
      <w:r w:rsidRPr="005E34F4">
        <w:rPr>
          <w:rFonts w:ascii="Times New Roman" w:hAnsi="Times New Roman" w:cs="Times New Roman"/>
          <w:spacing w:val="-40"/>
          <w:w w:val="110"/>
        </w:rPr>
        <w:t xml:space="preserve"> </w:t>
      </w:r>
      <w:r w:rsidRPr="005E34F4">
        <w:rPr>
          <w:rFonts w:ascii="Times New Roman" w:hAnsi="Times New Roman" w:cs="Times New Roman"/>
          <w:w w:val="110"/>
        </w:rPr>
        <w:t>ratio%</w:t>
      </w:r>
    </w:p>
    <w:p w14:paraId="0BD5E751" w14:textId="77777777" w:rsidR="003105BA" w:rsidRPr="005E34F4" w:rsidRDefault="003105BA" w:rsidP="003105BA">
      <w:pPr>
        <w:pStyle w:val="BodyText"/>
        <w:spacing w:before="137"/>
        <w:ind w:right="-20"/>
        <w:rPr>
          <w:rFonts w:ascii="Times New Roman" w:hAnsi="Times New Roman" w:cs="Times New Roman"/>
          <w:w w:val="110"/>
        </w:rPr>
      </w:pPr>
    </w:p>
    <w:p w14:paraId="2817C161" w14:textId="77777777" w:rsidR="003105BA" w:rsidRPr="005E34F4" w:rsidRDefault="003105BA" w:rsidP="003105BA">
      <w:pPr>
        <w:pStyle w:val="Heading1"/>
        <w:numPr>
          <w:ilvl w:val="0"/>
          <w:numId w:val="1"/>
        </w:numPr>
        <w:tabs>
          <w:tab w:val="num" w:pos="360"/>
        </w:tabs>
        <w:spacing w:before="139"/>
        <w:ind w:left="288" w:hanging="288"/>
        <w:rPr>
          <w:rFonts w:ascii="Times New Roman" w:hAnsi="Times New Roman" w:cs="Times New Roman"/>
          <w:b w:val="0"/>
          <w:bCs w:val="0"/>
          <w:w w:val="105"/>
        </w:rPr>
      </w:pPr>
      <w:r w:rsidRPr="005E34F4">
        <w:rPr>
          <w:rFonts w:ascii="Times New Roman" w:hAnsi="Times New Roman" w:cs="Times New Roman"/>
          <w:bCs w:val="0"/>
          <w:w w:val="105"/>
        </w:rPr>
        <w:t>EQUIPMENT</w:t>
      </w:r>
      <w:r w:rsidRPr="005E34F4">
        <w:rPr>
          <w:rFonts w:ascii="Times New Roman" w:hAnsi="Times New Roman" w:cs="Times New Roman"/>
          <w:bCs w:val="0"/>
          <w:spacing w:val="-43"/>
          <w:w w:val="105"/>
        </w:rPr>
        <w:t xml:space="preserve"> </w:t>
      </w:r>
      <w:r w:rsidRPr="005E34F4">
        <w:rPr>
          <w:rFonts w:ascii="Times New Roman" w:hAnsi="Times New Roman" w:cs="Times New Roman"/>
          <w:bCs w:val="0"/>
          <w:w w:val="105"/>
        </w:rPr>
        <w:t>SPECIFICATION</w:t>
      </w:r>
    </w:p>
    <w:p w14:paraId="32626D7F" w14:textId="77777777" w:rsidR="003105BA" w:rsidRPr="005E34F4" w:rsidRDefault="003105BA" w:rsidP="003105BA">
      <w:pPr>
        <w:pStyle w:val="Heading1"/>
        <w:spacing w:before="139"/>
        <w:ind w:left="1008" w:right="2160"/>
        <w:rPr>
          <w:rFonts w:ascii="Times New Roman" w:hAnsi="Times New Roman" w:cs="Times New Roman"/>
          <w:b w:val="0"/>
          <w:bCs w:val="0"/>
        </w:rPr>
      </w:pPr>
      <w:r w:rsidRPr="005E34F4">
        <w:rPr>
          <w:rFonts w:ascii="Times New Roman" w:hAnsi="Times New Roman" w:cs="Times New Roman"/>
          <w:b w:val="0"/>
          <w:bCs w:val="0"/>
        </w:rPr>
        <w:t>TROUVAY &amp; ARUVIN</w:t>
      </w:r>
      <w:r w:rsidRPr="005E34F4">
        <w:rPr>
          <w:rFonts w:ascii="Times New Roman" w:hAnsi="Times New Roman" w:cs="Times New Roman"/>
          <w:b w:val="0"/>
          <w:bCs w:val="0"/>
          <w:w w:val="99"/>
        </w:rPr>
        <w:t xml:space="preserve"> </w:t>
      </w:r>
      <w:r w:rsidRPr="005E34F4">
        <w:rPr>
          <w:rFonts w:ascii="Times New Roman" w:hAnsi="Times New Roman" w:cs="Times New Roman"/>
          <w:b w:val="0"/>
          <w:bCs w:val="0"/>
        </w:rPr>
        <w:t>LE HAVRE FRANCE</w:t>
      </w:r>
      <w:r w:rsidRPr="005E34F4">
        <w:rPr>
          <w:rFonts w:ascii="Times New Roman" w:hAnsi="Times New Roman" w:cs="Times New Roman"/>
          <w:b w:val="0"/>
          <w:bCs w:val="0"/>
          <w:spacing w:val="-17"/>
        </w:rPr>
        <w:t xml:space="preserve"> </w:t>
      </w:r>
      <w:r w:rsidRPr="005E34F4">
        <w:rPr>
          <w:rFonts w:ascii="Times New Roman" w:hAnsi="Times New Roman" w:cs="Times New Roman"/>
          <w:b w:val="0"/>
          <w:bCs w:val="0"/>
        </w:rPr>
        <w:t>TYPE:</w:t>
      </w:r>
      <w:r w:rsidRPr="005E34F4">
        <w:rPr>
          <w:rFonts w:ascii="Times New Roman" w:hAnsi="Times New Roman" w:cs="Times New Roman"/>
          <w:b w:val="0"/>
          <w:bCs w:val="0"/>
          <w:spacing w:val="36"/>
        </w:rPr>
        <w:t xml:space="preserve"> </w:t>
      </w:r>
      <w:r w:rsidRPr="005E34F4">
        <w:rPr>
          <w:rFonts w:ascii="Times New Roman" w:hAnsi="Times New Roman" w:cs="Times New Roman"/>
          <w:b w:val="0"/>
          <w:bCs w:val="0"/>
        </w:rPr>
        <w:t>TCM3</w:t>
      </w:r>
      <w:r w:rsidRPr="005E34F4">
        <w:rPr>
          <w:rFonts w:ascii="Times New Roman" w:hAnsi="Times New Roman" w:cs="Times New Roman"/>
          <w:b w:val="0"/>
          <w:bCs w:val="0"/>
        </w:rPr>
        <w:br/>
      </w:r>
      <w:r w:rsidRPr="005E34F4">
        <w:rPr>
          <w:rFonts w:ascii="Times New Roman" w:hAnsi="Times New Roman" w:cs="Times New Roman"/>
          <w:b w:val="0"/>
          <w:bCs w:val="0"/>
        </w:rPr>
        <w:lastRenderedPageBreak/>
        <w:br/>
      </w:r>
    </w:p>
    <w:p w14:paraId="050F7104" w14:textId="77777777" w:rsidR="003105BA" w:rsidRPr="005E34F4" w:rsidRDefault="003105BA" w:rsidP="003105BA">
      <w:pPr>
        <w:pStyle w:val="Heading1"/>
        <w:spacing w:before="65"/>
        <w:ind w:right="432"/>
        <w:rPr>
          <w:rFonts w:ascii="Times New Roman" w:hAnsi="Times New Roman" w:cs="Times New Roman"/>
          <w:b w:val="0"/>
          <w:bCs w:val="0"/>
        </w:rPr>
      </w:pPr>
      <w:r w:rsidRPr="005E34F4">
        <w:rPr>
          <w:rFonts w:ascii="Times New Roman" w:hAnsi="Times New Roman" w:cs="Times New Roman"/>
          <w:bCs w:val="0"/>
          <w:w w:val="105"/>
        </w:rPr>
        <w:t>6.0.        TUBE HOLE</w:t>
      </w:r>
      <w:r w:rsidRPr="005E34F4">
        <w:rPr>
          <w:rFonts w:ascii="Times New Roman" w:hAnsi="Times New Roman" w:cs="Times New Roman"/>
          <w:bCs w:val="0"/>
          <w:spacing w:val="-27"/>
          <w:w w:val="105"/>
        </w:rPr>
        <w:t xml:space="preserve"> </w:t>
      </w:r>
      <w:r w:rsidRPr="005E34F4">
        <w:rPr>
          <w:rFonts w:ascii="Times New Roman" w:hAnsi="Times New Roman" w:cs="Times New Roman"/>
          <w:bCs w:val="0"/>
          <w:w w:val="105"/>
        </w:rPr>
        <w:t>GROOVING</w:t>
      </w:r>
    </w:p>
    <w:p w14:paraId="3C6F4BB1" w14:textId="77777777" w:rsidR="003105BA" w:rsidRPr="005E34F4" w:rsidRDefault="003105BA" w:rsidP="003105BA">
      <w:pPr>
        <w:pStyle w:val="BodyText"/>
        <w:spacing w:before="70" w:line="360" w:lineRule="auto"/>
        <w:ind w:right="-20"/>
        <w:rPr>
          <w:rFonts w:ascii="Times New Roman" w:hAnsi="Times New Roman" w:cs="Times New Roman"/>
        </w:rPr>
      </w:pPr>
      <w:r w:rsidRPr="005E34F4">
        <w:rPr>
          <w:rFonts w:ascii="Times New Roman" w:hAnsi="Times New Roman" w:cs="Times New Roman"/>
          <w:w w:val="105"/>
        </w:rPr>
        <w:t xml:space="preserve"> All tube sheet holes for expanded joints in tube sheets less than 1inch (25mm)</w:t>
      </w:r>
      <w:r w:rsidRPr="005E34F4">
        <w:rPr>
          <w:rFonts w:ascii="Times New Roman" w:hAnsi="Times New Roman" w:cs="Times New Roman"/>
          <w:w w:val="99"/>
        </w:rPr>
        <w:t xml:space="preserve"> </w:t>
      </w:r>
      <w:r w:rsidRPr="005E34F4">
        <w:rPr>
          <w:rFonts w:ascii="Times New Roman" w:hAnsi="Times New Roman" w:cs="Times New Roman"/>
          <w:w w:val="105"/>
        </w:rPr>
        <w:t>thick</w:t>
      </w:r>
      <w:r w:rsidRPr="005E34F4">
        <w:rPr>
          <w:rFonts w:ascii="Times New Roman" w:hAnsi="Times New Roman" w:cs="Times New Roman"/>
          <w:spacing w:val="56"/>
          <w:w w:val="105"/>
        </w:rPr>
        <w:t xml:space="preserve"> </w:t>
      </w:r>
      <w:r w:rsidRPr="005E34F4">
        <w:rPr>
          <w:rFonts w:ascii="Times New Roman" w:hAnsi="Times New Roman" w:cs="Times New Roman"/>
          <w:w w:val="105"/>
        </w:rPr>
        <w:t>shall</w:t>
      </w:r>
      <w:r w:rsidRPr="005E34F4">
        <w:rPr>
          <w:rFonts w:ascii="Times New Roman" w:hAnsi="Times New Roman" w:cs="Times New Roman"/>
          <w:spacing w:val="31"/>
          <w:w w:val="105"/>
        </w:rPr>
        <w:t xml:space="preserve"> </w:t>
      </w:r>
      <w:r w:rsidRPr="005E34F4">
        <w:rPr>
          <w:rFonts w:ascii="Times New Roman" w:hAnsi="Times New Roman" w:cs="Times New Roman"/>
          <w:w w:val="105"/>
        </w:rPr>
        <w:t>be</w:t>
      </w:r>
      <w:r w:rsidRPr="005E34F4">
        <w:rPr>
          <w:rFonts w:ascii="Times New Roman" w:hAnsi="Times New Roman" w:cs="Times New Roman"/>
          <w:spacing w:val="29"/>
          <w:w w:val="105"/>
        </w:rPr>
        <w:t xml:space="preserve"> </w:t>
      </w:r>
      <w:r w:rsidRPr="005E34F4">
        <w:rPr>
          <w:rFonts w:ascii="Times New Roman" w:hAnsi="Times New Roman" w:cs="Times New Roman"/>
          <w:w w:val="105"/>
        </w:rPr>
        <w:t>machined</w:t>
      </w:r>
      <w:r w:rsidRPr="005E34F4">
        <w:rPr>
          <w:rFonts w:ascii="Times New Roman" w:hAnsi="Times New Roman" w:cs="Times New Roman"/>
          <w:spacing w:val="37"/>
          <w:w w:val="105"/>
        </w:rPr>
        <w:t xml:space="preserve"> </w:t>
      </w:r>
      <w:r w:rsidRPr="005E34F4">
        <w:rPr>
          <w:rFonts w:ascii="Times New Roman" w:hAnsi="Times New Roman" w:cs="Times New Roman"/>
          <w:w w:val="105"/>
        </w:rPr>
        <w:t>with</w:t>
      </w:r>
      <w:r w:rsidRPr="005E34F4">
        <w:rPr>
          <w:rFonts w:ascii="Times New Roman" w:hAnsi="Times New Roman" w:cs="Times New Roman"/>
          <w:spacing w:val="34"/>
          <w:w w:val="105"/>
        </w:rPr>
        <w:t xml:space="preserve"> </w:t>
      </w:r>
      <w:r w:rsidRPr="005E34F4">
        <w:rPr>
          <w:rFonts w:ascii="Times New Roman" w:hAnsi="Times New Roman" w:cs="Times New Roman"/>
          <w:w w:val="105"/>
        </w:rPr>
        <w:t>one</w:t>
      </w:r>
      <w:r w:rsidRPr="005E34F4">
        <w:rPr>
          <w:rFonts w:ascii="Times New Roman" w:hAnsi="Times New Roman" w:cs="Times New Roman"/>
          <w:spacing w:val="33"/>
          <w:w w:val="105"/>
        </w:rPr>
        <w:t xml:space="preserve"> </w:t>
      </w:r>
      <w:r w:rsidRPr="005E34F4">
        <w:rPr>
          <w:rFonts w:ascii="Times New Roman" w:hAnsi="Times New Roman" w:cs="Times New Roman"/>
          <w:w w:val="105"/>
        </w:rPr>
        <w:t>groove</w:t>
      </w:r>
      <w:r w:rsidRPr="005E34F4">
        <w:rPr>
          <w:rFonts w:ascii="Times New Roman" w:hAnsi="Times New Roman" w:cs="Times New Roman"/>
          <w:spacing w:val="31"/>
          <w:w w:val="105"/>
        </w:rPr>
        <w:t xml:space="preserve"> </w:t>
      </w:r>
      <w:r w:rsidRPr="005E34F4">
        <w:rPr>
          <w:rFonts w:ascii="Times New Roman" w:hAnsi="Times New Roman" w:cs="Times New Roman"/>
          <w:w w:val="105"/>
        </w:rPr>
        <w:t>approximately</w:t>
      </w:r>
      <w:r w:rsidRPr="005E34F4">
        <w:rPr>
          <w:rFonts w:ascii="Times New Roman" w:hAnsi="Times New Roman" w:cs="Times New Roman"/>
          <w:spacing w:val="33"/>
          <w:w w:val="105"/>
        </w:rPr>
        <w:t xml:space="preserve"> </w:t>
      </w:r>
      <w:r w:rsidRPr="005E34F4">
        <w:rPr>
          <w:rFonts w:ascii="Times New Roman" w:hAnsi="Times New Roman" w:cs="Times New Roman"/>
          <w:w w:val="105"/>
        </w:rPr>
        <w:t>1/8</w:t>
      </w:r>
      <w:r w:rsidRPr="005E34F4">
        <w:rPr>
          <w:rFonts w:ascii="Times New Roman" w:hAnsi="Times New Roman" w:cs="Times New Roman"/>
          <w:spacing w:val="37"/>
          <w:w w:val="105"/>
        </w:rPr>
        <w:t xml:space="preserve"> </w:t>
      </w:r>
      <w:r w:rsidRPr="005E34F4">
        <w:rPr>
          <w:rFonts w:ascii="Times New Roman" w:hAnsi="Times New Roman" w:cs="Times New Roman"/>
          <w:w w:val="105"/>
        </w:rPr>
        <w:t>inch</w:t>
      </w:r>
      <w:r w:rsidRPr="005E34F4">
        <w:rPr>
          <w:rFonts w:ascii="Times New Roman" w:hAnsi="Times New Roman" w:cs="Times New Roman"/>
          <w:spacing w:val="33"/>
          <w:w w:val="105"/>
        </w:rPr>
        <w:t xml:space="preserve"> </w:t>
      </w:r>
      <w:r w:rsidRPr="005E34F4">
        <w:rPr>
          <w:rFonts w:ascii="Times New Roman" w:hAnsi="Times New Roman" w:cs="Times New Roman"/>
          <w:w w:val="105"/>
        </w:rPr>
        <w:t>(3</w:t>
      </w:r>
      <w:r w:rsidRPr="005E34F4">
        <w:rPr>
          <w:rFonts w:ascii="Times New Roman" w:hAnsi="Times New Roman" w:cs="Times New Roman"/>
          <w:spacing w:val="31"/>
          <w:w w:val="105"/>
        </w:rPr>
        <w:t xml:space="preserve"> </w:t>
      </w:r>
      <w:r w:rsidRPr="005E34F4">
        <w:rPr>
          <w:rFonts w:ascii="Times New Roman" w:hAnsi="Times New Roman" w:cs="Times New Roman"/>
          <w:w w:val="105"/>
        </w:rPr>
        <w:t>millimetres)</w:t>
      </w:r>
      <w:r w:rsidRPr="005E34F4">
        <w:rPr>
          <w:rFonts w:ascii="Times New Roman" w:hAnsi="Times New Roman" w:cs="Times New Roman"/>
          <w:spacing w:val="-61"/>
          <w:w w:val="105"/>
        </w:rPr>
        <w:t xml:space="preserve"> </w:t>
      </w:r>
      <w:r w:rsidRPr="005E34F4">
        <w:rPr>
          <w:rFonts w:ascii="Times New Roman" w:hAnsi="Times New Roman" w:cs="Times New Roman"/>
          <w:w w:val="105"/>
        </w:rPr>
        <w:t>wide by 1/64 inch (0.4millimeter) deep.  A second groove shall be provided for</w:t>
      </w:r>
      <w:r w:rsidRPr="005E34F4">
        <w:rPr>
          <w:rFonts w:ascii="Times New Roman" w:hAnsi="Times New Roman" w:cs="Times New Roman"/>
          <w:w w:val="99"/>
        </w:rPr>
        <w:t xml:space="preserve"> </w:t>
      </w:r>
      <w:r w:rsidRPr="005E34F4">
        <w:rPr>
          <w:rFonts w:ascii="Times New Roman" w:hAnsi="Times New Roman" w:cs="Times New Roman"/>
          <w:w w:val="105"/>
        </w:rPr>
        <w:t>tube sheets 1inch (25millimeters) or greater in</w:t>
      </w:r>
      <w:r w:rsidRPr="005E34F4">
        <w:rPr>
          <w:rFonts w:ascii="Times New Roman" w:hAnsi="Times New Roman" w:cs="Times New Roman"/>
          <w:spacing w:val="34"/>
          <w:w w:val="105"/>
        </w:rPr>
        <w:t xml:space="preserve"> </w:t>
      </w:r>
      <w:r w:rsidRPr="005E34F4">
        <w:rPr>
          <w:rFonts w:ascii="Times New Roman" w:hAnsi="Times New Roman" w:cs="Times New Roman"/>
          <w:w w:val="105"/>
        </w:rPr>
        <w:t>thickness.</w:t>
      </w:r>
    </w:p>
    <w:p w14:paraId="14B7A9B5" w14:textId="77777777" w:rsidR="003105BA" w:rsidRPr="005E34F4" w:rsidRDefault="003105BA" w:rsidP="003105BA">
      <w:pPr>
        <w:pStyle w:val="BodyText"/>
        <w:spacing w:before="8" w:line="360" w:lineRule="auto"/>
        <w:ind w:right="-20"/>
        <w:rPr>
          <w:rFonts w:ascii="Times New Roman" w:hAnsi="Times New Roman" w:cs="Times New Roman"/>
        </w:rPr>
      </w:pPr>
      <w:r w:rsidRPr="005E34F4">
        <w:rPr>
          <w:rFonts w:ascii="Times New Roman" w:hAnsi="Times New Roman" w:cs="Times New Roman"/>
          <w:w w:val="110"/>
        </w:rPr>
        <w:t>Grooves</w:t>
      </w:r>
      <w:r w:rsidRPr="005E34F4">
        <w:rPr>
          <w:rFonts w:ascii="Times New Roman" w:hAnsi="Times New Roman" w:cs="Times New Roman"/>
          <w:spacing w:val="17"/>
          <w:w w:val="110"/>
        </w:rPr>
        <w:t xml:space="preserve"> </w:t>
      </w:r>
      <w:r w:rsidRPr="005E34F4">
        <w:rPr>
          <w:rFonts w:ascii="Times New Roman" w:hAnsi="Times New Roman" w:cs="Times New Roman"/>
          <w:w w:val="110"/>
        </w:rPr>
        <w:t>shall</w:t>
      </w:r>
      <w:r w:rsidRPr="005E34F4">
        <w:rPr>
          <w:rFonts w:ascii="Times New Roman" w:hAnsi="Times New Roman" w:cs="Times New Roman"/>
          <w:spacing w:val="14"/>
          <w:w w:val="110"/>
        </w:rPr>
        <w:t xml:space="preserve"> </w:t>
      </w:r>
      <w:r w:rsidRPr="005E34F4">
        <w:rPr>
          <w:rFonts w:ascii="Times New Roman" w:hAnsi="Times New Roman" w:cs="Times New Roman"/>
          <w:w w:val="110"/>
        </w:rPr>
        <w:t>be</w:t>
      </w:r>
      <w:r w:rsidRPr="005E34F4">
        <w:rPr>
          <w:rFonts w:ascii="Times New Roman" w:hAnsi="Times New Roman" w:cs="Times New Roman"/>
          <w:spacing w:val="17"/>
          <w:w w:val="110"/>
        </w:rPr>
        <w:t xml:space="preserve"> </w:t>
      </w:r>
      <w:r w:rsidRPr="005E34F4">
        <w:rPr>
          <w:rFonts w:ascii="Times New Roman" w:hAnsi="Times New Roman" w:cs="Times New Roman"/>
          <w:w w:val="110"/>
        </w:rPr>
        <w:t>located</w:t>
      </w:r>
      <w:r w:rsidRPr="005E34F4">
        <w:rPr>
          <w:rFonts w:ascii="Times New Roman" w:hAnsi="Times New Roman" w:cs="Times New Roman"/>
          <w:spacing w:val="18"/>
          <w:w w:val="110"/>
        </w:rPr>
        <w:t xml:space="preserve"> </w:t>
      </w:r>
      <w:r w:rsidRPr="005E34F4">
        <w:rPr>
          <w:rFonts w:ascii="Times New Roman" w:hAnsi="Times New Roman" w:cs="Times New Roman"/>
          <w:w w:val="110"/>
        </w:rPr>
        <w:t>at</w:t>
      </w:r>
      <w:r w:rsidRPr="005E34F4">
        <w:rPr>
          <w:rFonts w:ascii="Times New Roman" w:hAnsi="Times New Roman" w:cs="Times New Roman"/>
          <w:spacing w:val="17"/>
          <w:w w:val="110"/>
        </w:rPr>
        <w:t xml:space="preserve"> </w:t>
      </w:r>
      <w:r w:rsidRPr="005E34F4">
        <w:rPr>
          <w:rFonts w:ascii="Times New Roman" w:hAnsi="Times New Roman" w:cs="Times New Roman"/>
          <w:w w:val="110"/>
        </w:rPr>
        <w:t>least</w:t>
      </w:r>
      <w:r w:rsidRPr="005E34F4">
        <w:rPr>
          <w:rFonts w:ascii="Times New Roman" w:hAnsi="Times New Roman" w:cs="Times New Roman"/>
          <w:spacing w:val="17"/>
          <w:w w:val="110"/>
        </w:rPr>
        <w:t xml:space="preserve"> </w:t>
      </w:r>
      <w:r w:rsidRPr="005E34F4">
        <w:rPr>
          <w:rFonts w:ascii="Times New Roman" w:hAnsi="Times New Roman" w:cs="Times New Roman"/>
          <w:w w:val="110"/>
        </w:rPr>
        <w:t>1/8</w:t>
      </w:r>
      <w:r w:rsidRPr="005E34F4">
        <w:rPr>
          <w:rFonts w:ascii="Times New Roman" w:hAnsi="Times New Roman" w:cs="Times New Roman"/>
          <w:spacing w:val="18"/>
          <w:w w:val="110"/>
        </w:rPr>
        <w:t xml:space="preserve"> </w:t>
      </w:r>
      <w:r w:rsidRPr="005E34F4">
        <w:rPr>
          <w:rFonts w:ascii="Times New Roman" w:hAnsi="Times New Roman" w:cs="Times New Roman"/>
          <w:w w:val="110"/>
        </w:rPr>
        <w:t>inch</w:t>
      </w:r>
      <w:r w:rsidRPr="005E34F4">
        <w:rPr>
          <w:rFonts w:ascii="Times New Roman" w:hAnsi="Times New Roman" w:cs="Times New Roman"/>
          <w:spacing w:val="18"/>
          <w:w w:val="110"/>
        </w:rPr>
        <w:t xml:space="preserve"> </w:t>
      </w:r>
      <w:r w:rsidRPr="005E34F4">
        <w:rPr>
          <w:rFonts w:ascii="Times New Roman" w:hAnsi="Times New Roman" w:cs="Times New Roman"/>
          <w:w w:val="110"/>
        </w:rPr>
        <w:t>(3mm.)</w:t>
      </w:r>
      <w:r w:rsidRPr="005E34F4">
        <w:rPr>
          <w:rFonts w:ascii="Times New Roman" w:hAnsi="Times New Roman" w:cs="Times New Roman"/>
          <w:spacing w:val="17"/>
          <w:w w:val="110"/>
        </w:rPr>
        <w:t xml:space="preserve"> </w:t>
      </w:r>
      <w:r w:rsidRPr="005E34F4">
        <w:rPr>
          <w:rFonts w:ascii="Times New Roman" w:hAnsi="Times New Roman" w:cs="Times New Roman"/>
          <w:w w:val="110"/>
        </w:rPr>
        <w:t>plus</w:t>
      </w:r>
      <w:r w:rsidRPr="005E34F4">
        <w:rPr>
          <w:rFonts w:ascii="Times New Roman" w:hAnsi="Times New Roman" w:cs="Times New Roman"/>
          <w:spacing w:val="14"/>
          <w:w w:val="110"/>
        </w:rPr>
        <w:t xml:space="preserve"> </w:t>
      </w:r>
      <w:r w:rsidRPr="005E34F4">
        <w:rPr>
          <w:rFonts w:ascii="Times New Roman" w:hAnsi="Times New Roman" w:cs="Times New Roman"/>
          <w:w w:val="110"/>
        </w:rPr>
        <w:t>corrosion</w:t>
      </w:r>
      <w:r w:rsidRPr="005E34F4">
        <w:rPr>
          <w:rFonts w:ascii="Times New Roman" w:hAnsi="Times New Roman" w:cs="Times New Roman"/>
          <w:spacing w:val="17"/>
          <w:w w:val="110"/>
        </w:rPr>
        <w:t xml:space="preserve"> </w:t>
      </w:r>
      <w:r w:rsidRPr="005E34F4">
        <w:rPr>
          <w:rFonts w:ascii="Times New Roman" w:hAnsi="Times New Roman" w:cs="Times New Roman"/>
          <w:w w:val="110"/>
        </w:rPr>
        <w:t>allowance</w:t>
      </w:r>
      <w:r w:rsidRPr="005E34F4">
        <w:rPr>
          <w:rFonts w:ascii="Times New Roman" w:hAnsi="Times New Roman" w:cs="Times New Roman"/>
          <w:spacing w:val="14"/>
          <w:w w:val="110"/>
        </w:rPr>
        <w:t xml:space="preserve"> </w:t>
      </w:r>
      <w:r w:rsidRPr="005E34F4">
        <w:rPr>
          <w:rFonts w:ascii="Times New Roman" w:hAnsi="Times New Roman" w:cs="Times New Roman"/>
          <w:w w:val="110"/>
        </w:rPr>
        <w:t>from</w:t>
      </w:r>
      <w:r w:rsidRPr="005E34F4">
        <w:rPr>
          <w:rFonts w:ascii="Times New Roman" w:hAnsi="Times New Roman" w:cs="Times New Roman"/>
          <w:spacing w:val="18"/>
          <w:w w:val="110"/>
        </w:rPr>
        <w:t xml:space="preserve">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process face of the tube sheet and at least ¼ inch (6millimeters) from the airside</w:t>
      </w:r>
      <w:r w:rsidRPr="005E34F4">
        <w:rPr>
          <w:rFonts w:ascii="Times New Roman" w:hAnsi="Times New Roman" w:cs="Times New Roman"/>
          <w:spacing w:val="53"/>
          <w:w w:val="110"/>
        </w:rPr>
        <w:t xml:space="preserve"> </w:t>
      </w:r>
      <w:r w:rsidRPr="005E34F4">
        <w:rPr>
          <w:rFonts w:ascii="Times New Roman" w:hAnsi="Times New Roman" w:cs="Times New Roman"/>
          <w:w w:val="110"/>
        </w:rPr>
        <w:t>face</w:t>
      </w:r>
      <w:r w:rsidRPr="005E34F4">
        <w:rPr>
          <w:rFonts w:ascii="Times New Roman" w:hAnsi="Times New Roman" w:cs="Times New Roman"/>
          <w:w w:val="124"/>
        </w:rPr>
        <w:t xml:space="preserve"> </w:t>
      </w:r>
      <w:r w:rsidRPr="005E34F4">
        <w:rPr>
          <w:rFonts w:ascii="Times New Roman" w:hAnsi="Times New Roman" w:cs="Times New Roman"/>
          <w:w w:val="110"/>
        </w:rPr>
        <w:t>of the tube</w:t>
      </w:r>
      <w:r w:rsidRPr="005E34F4">
        <w:rPr>
          <w:rFonts w:ascii="Times New Roman" w:hAnsi="Times New Roman" w:cs="Times New Roman"/>
          <w:spacing w:val="45"/>
          <w:w w:val="110"/>
        </w:rPr>
        <w:t xml:space="preserve"> </w:t>
      </w:r>
      <w:r w:rsidRPr="005E34F4">
        <w:rPr>
          <w:rFonts w:ascii="Times New Roman" w:hAnsi="Times New Roman" w:cs="Times New Roman"/>
          <w:w w:val="110"/>
        </w:rPr>
        <w:t>sheet.</w:t>
      </w:r>
    </w:p>
    <w:p w14:paraId="64F64783" w14:textId="77777777" w:rsidR="003105BA" w:rsidRPr="005E34F4" w:rsidRDefault="003105BA" w:rsidP="003105BA">
      <w:pPr>
        <w:pStyle w:val="BodyText"/>
        <w:spacing w:before="6"/>
        <w:ind w:right="-20"/>
        <w:rPr>
          <w:rFonts w:ascii="Times New Roman" w:hAnsi="Times New Roman" w:cs="Times New Roman"/>
          <w:w w:val="110"/>
        </w:rPr>
      </w:pPr>
      <w:r w:rsidRPr="005E34F4">
        <w:rPr>
          <w:rFonts w:ascii="Times New Roman" w:hAnsi="Times New Roman" w:cs="Times New Roman"/>
          <w:w w:val="110"/>
        </w:rPr>
        <w:t>Tube-hole grooves shall be square-edged, concentric and free of</w:t>
      </w:r>
      <w:r w:rsidRPr="005E34F4">
        <w:rPr>
          <w:rFonts w:ascii="Times New Roman" w:hAnsi="Times New Roman" w:cs="Times New Roman"/>
          <w:spacing w:val="57"/>
          <w:w w:val="110"/>
        </w:rPr>
        <w:t xml:space="preserve"> </w:t>
      </w:r>
      <w:r w:rsidRPr="005E34F4">
        <w:rPr>
          <w:rFonts w:ascii="Times New Roman" w:hAnsi="Times New Roman" w:cs="Times New Roman"/>
          <w:w w:val="110"/>
        </w:rPr>
        <w:t>burrs.</w:t>
      </w:r>
    </w:p>
    <w:p w14:paraId="572266B9" w14:textId="77777777" w:rsidR="003105BA" w:rsidRPr="005E34F4" w:rsidRDefault="003105BA" w:rsidP="003105BA">
      <w:pPr>
        <w:pStyle w:val="BodyText"/>
        <w:spacing w:before="6"/>
        <w:ind w:right="-20"/>
        <w:rPr>
          <w:rFonts w:ascii="Times New Roman" w:hAnsi="Times New Roman" w:cs="Times New Roman"/>
        </w:rPr>
      </w:pPr>
    </w:p>
    <w:p w14:paraId="5DCBA3E4" w14:textId="77777777" w:rsidR="003105BA" w:rsidRPr="005E34F4" w:rsidRDefault="003105BA" w:rsidP="003105BA">
      <w:pPr>
        <w:pStyle w:val="Heading1"/>
        <w:spacing w:before="137"/>
        <w:rPr>
          <w:rFonts w:ascii="Times New Roman" w:hAnsi="Times New Roman" w:cs="Times New Roman"/>
          <w:b w:val="0"/>
          <w:bCs w:val="0"/>
        </w:rPr>
      </w:pPr>
      <w:r w:rsidRPr="005E34F4">
        <w:rPr>
          <w:rFonts w:ascii="Times New Roman" w:hAnsi="Times New Roman" w:cs="Times New Roman"/>
          <w:bCs w:val="0"/>
          <w:w w:val="120"/>
        </w:rPr>
        <w:t>7.0.</w:t>
      </w:r>
      <w:r w:rsidRPr="005E34F4">
        <w:rPr>
          <w:rFonts w:ascii="Times New Roman" w:hAnsi="Times New Roman" w:cs="Times New Roman"/>
          <w:bCs w:val="0"/>
          <w:spacing w:val="-14"/>
          <w:w w:val="120"/>
        </w:rPr>
        <w:t xml:space="preserve">    </w:t>
      </w:r>
      <w:r w:rsidRPr="005E34F4">
        <w:rPr>
          <w:rFonts w:ascii="Times New Roman" w:hAnsi="Times New Roman" w:cs="Times New Roman"/>
          <w:bCs w:val="0"/>
          <w:w w:val="120"/>
        </w:rPr>
        <w:t>Expanded</w:t>
      </w:r>
      <w:r w:rsidRPr="005E34F4">
        <w:rPr>
          <w:rFonts w:ascii="Times New Roman" w:hAnsi="Times New Roman" w:cs="Times New Roman"/>
          <w:bCs w:val="0"/>
          <w:spacing w:val="-16"/>
          <w:w w:val="120"/>
        </w:rPr>
        <w:t xml:space="preserve"> </w:t>
      </w:r>
      <w:r w:rsidRPr="005E34F4">
        <w:rPr>
          <w:rFonts w:ascii="Times New Roman" w:hAnsi="Times New Roman" w:cs="Times New Roman"/>
          <w:bCs w:val="0"/>
          <w:w w:val="120"/>
        </w:rPr>
        <w:t>tube-to-tube</w:t>
      </w:r>
      <w:r w:rsidRPr="005E34F4">
        <w:rPr>
          <w:rFonts w:ascii="Times New Roman" w:hAnsi="Times New Roman" w:cs="Times New Roman"/>
          <w:bCs w:val="0"/>
          <w:spacing w:val="-15"/>
          <w:w w:val="120"/>
        </w:rPr>
        <w:t xml:space="preserve"> </w:t>
      </w:r>
      <w:r w:rsidRPr="005E34F4">
        <w:rPr>
          <w:rFonts w:ascii="Times New Roman" w:hAnsi="Times New Roman" w:cs="Times New Roman"/>
          <w:bCs w:val="0"/>
          <w:w w:val="120"/>
        </w:rPr>
        <w:t>sheet</w:t>
      </w:r>
      <w:r w:rsidRPr="005E34F4">
        <w:rPr>
          <w:rFonts w:ascii="Times New Roman" w:hAnsi="Times New Roman" w:cs="Times New Roman"/>
          <w:bCs w:val="0"/>
          <w:spacing w:val="-34"/>
          <w:w w:val="120"/>
        </w:rPr>
        <w:t xml:space="preserve"> </w:t>
      </w:r>
      <w:r w:rsidRPr="005E34F4">
        <w:rPr>
          <w:rFonts w:ascii="Times New Roman" w:hAnsi="Times New Roman" w:cs="Times New Roman"/>
          <w:bCs w:val="0"/>
          <w:w w:val="120"/>
        </w:rPr>
        <w:t>joints</w:t>
      </w:r>
    </w:p>
    <w:p w14:paraId="685B561D" w14:textId="77777777" w:rsidR="003105BA" w:rsidRPr="005E34F4" w:rsidRDefault="003105BA" w:rsidP="003105BA">
      <w:pPr>
        <w:pStyle w:val="BodyText"/>
        <w:spacing w:before="149" w:line="360" w:lineRule="auto"/>
        <w:ind w:right="-20"/>
        <w:rPr>
          <w:rFonts w:ascii="Times New Roman" w:hAnsi="Times New Roman" w:cs="Times New Roman"/>
          <w:w w:val="110"/>
        </w:rPr>
      </w:pPr>
      <w:r w:rsidRPr="005E34F4">
        <w:rPr>
          <w:rFonts w:ascii="Times New Roman" w:hAnsi="Times New Roman" w:cs="Times New Roman"/>
          <w:w w:val="110"/>
        </w:rPr>
        <w:t xml:space="preserve">  Tubes</w:t>
      </w:r>
      <w:r w:rsidRPr="005E34F4">
        <w:rPr>
          <w:rFonts w:ascii="Times New Roman" w:hAnsi="Times New Roman" w:cs="Times New Roman"/>
          <w:spacing w:val="27"/>
          <w:w w:val="110"/>
        </w:rPr>
        <w:t xml:space="preserve"> </w:t>
      </w:r>
      <w:r w:rsidRPr="005E34F4">
        <w:rPr>
          <w:rFonts w:ascii="Times New Roman" w:hAnsi="Times New Roman" w:cs="Times New Roman"/>
          <w:w w:val="110"/>
        </w:rPr>
        <w:t>shall</w:t>
      </w:r>
      <w:r w:rsidRPr="005E34F4">
        <w:rPr>
          <w:rFonts w:ascii="Times New Roman" w:hAnsi="Times New Roman" w:cs="Times New Roman"/>
          <w:spacing w:val="30"/>
          <w:w w:val="110"/>
        </w:rPr>
        <w:t xml:space="preserve"> </w:t>
      </w:r>
      <w:r w:rsidRPr="005E34F4">
        <w:rPr>
          <w:rFonts w:ascii="Times New Roman" w:hAnsi="Times New Roman" w:cs="Times New Roman"/>
          <w:w w:val="110"/>
        </w:rPr>
        <w:t>be</w:t>
      </w:r>
      <w:r w:rsidRPr="005E34F4">
        <w:rPr>
          <w:rFonts w:ascii="Times New Roman" w:hAnsi="Times New Roman" w:cs="Times New Roman"/>
          <w:spacing w:val="30"/>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33"/>
          <w:w w:val="110"/>
        </w:rPr>
        <w:t xml:space="preserve"> </w:t>
      </w:r>
      <w:r w:rsidRPr="005E34F4">
        <w:rPr>
          <w:rFonts w:ascii="Times New Roman" w:hAnsi="Times New Roman" w:cs="Times New Roman"/>
          <w:w w:val="110"/>
        </w:rPr>
        <w:t>into</w:t>
      </w:r>
      <w:r w:rsidRPr="005E34F4">
        <w:rPr>
          <w:rFonts w:ascii="Times New Roman" w:hAnsi="Times New Roman" w:cs="Times New Roman"/>
          <w:spacing w:val="30"/>
          <w:w w:val="110"/>
        </w:rPr>
        <w:t xml:space="preserve"> </w:t>
      </w:r>
      <w:r w:rsidRPr="005E34F4">
        <w:rPr>
          <w:rFonts w:ascii="Times New Roman" w:hAnsi="Times New Roman" w:cs="Times New Roman"/>
          <w:w w:val="110"/>
        </w:rPr>
        <w:t>the</w:t>
      </w:r>
      <w:r w:rsidRPr="005E34F4">
        <w:rPr>
          <w:rFonts w:ascii="Times New Roman" w:hAnsi="Times New Roman" w:cs="Times New Roman"/>
          <w:spacing w:val="30"/>
          <w:w w:val="110"/>
        </w:rPr>
        <w:t xml:space="preserve"> </w:t>
      </w:r>
      <w:r w:rsidRPr="005E34F4">
        <w:rPr>
          <w:rFonts w:ascii="Times New Roman" w:hAnsi="Times New Roman" w:cs="Times New Roman"/>
          <w:w w:val="110"/>
        </w:rPr>
        <w:t>tube</w:t>
      </w:r>
      <w:r w:rsidRPr="005E34F4">
        <w:rPr>
          <w:rFonts w:ascii="Times New Roman" w:hAnsi="Times New Roman" w:cs="Times New Roman"/>
          <w:spacing w:val="30"/>
          <w:w w:val="110"/>
        </w:rPr>
        <w:t xml:space="preserve"> </w:t>
      </w:r>
      <w:r w:rsidRPr="005E34F4">
        <w:rPr>
          <w:rFonts w:ascii="Times New Roman" w:hAnsi="Times New Roman" w:cs="Times New Roman"/>
          <w:w w:val="110"/>
        </w:rPr>
        <w:t>sheet</w:t>
      </w:r>
      <w:r w:rsidRPr="005E34F4">
        <w:rPr>
          <w:rFonts w:ascii="Times New Roman" w:hAnsi="Times New Roman" w:cs="Times New Roman"/>
          <w:spacing w:val="30"/>
          <w:w w:val="110"/>
        </w:rPr>
        <w:t xml:space="preserve"> </w:t>
      </w:r>
      <w:r w:rsidRPr="005E34F4">
        <w:rPr>
          <w:rFonts w:ascii="Times New Roman" w:hAnsi="Times New Roman" w:cs="Times New Roman"/>
          <w:w w:val="110"/>
        </w:rPr>
        <w:t>for</w:t>
      </w:r>
      <w:r w:rsidRPr="005E34F4">
        <w:rPr>
          <w:rFonts w:ascii="Times New Roman" w:hAnsi="Times New Roman" w:cs="Times New Roman"/>
          <w:spacing w:val="27"/>
          <w:w w:val="110"/>
        </w:rPr>
        <w:t xml:space="preserve"> </w:t>
      </w:r>
      <w:r w:rsidRPr="005E34F4">
        <w:rPr>
          <w:rFonts w:ascii="Times New Roman" w:hAnsi="Times New Roman" w:cs="Times New Roman"/>
          <w:w w:val="110"/>
        </w:rPr>
        <w:t>a</w:t>
      </w:r>
      <w:r w:rsidRPr="005E34F4">
        <w:rPr>
          <w:rFonts w:ascii="Times New Roman" w:hAnsi="Times New Roman" w:cs="Times New Roman"/>
          <w:spacing w:val="30"/>
          <w:w w:val="110"/>
        </w:rPr>
        <w:t xml:space="preserve"> </w:t>
      </w:r>
      <w:r w:rsidRPr="005E34F4">
        <w:rPr>
          <w:rFonts w:ascii="Times New Roman" w:hAnsi="Times New Roman" w:cs="Times New Roman"/>
          <w:w w:val="110"/>
        </w:rPr>
        <w:t>length</w:t>
      </w:r>
      <w:r w:rsidRPr="005E34F4">
        <w:rPr>
          <w:rFonts w:ascii="Times New Roman" w:hAnsi="Times New Roman" w:cs="Times New Roman"/>
          <w:spacing w:val="31"/>
          <w:w w:val="110"/>
        </w:rPr>
        <w:t xml:space="preserve"> </w:t>
      </w:r>
      <w:r w:rsidRPr="005E34F4">
        <w:rPr>
          <w:rFonts w:ascii="Times New Roman" w:hAnsi="Times New Roman" w:cs="Times New Roman"/>
          <w:w w:val="110"/>
        </w:rPr>
        <w:t>at</w:t>
      </w:r>
      <w:r w:rsidRPr="005E34F4">
        <w:rPr>
          <w:rFonts w:ascii="Times New Roman" w:hAnsi="Times New Roman" w:cs="Times New Roman"/>
          <w:spacing w:val="28"/>
          <w:w w:val="110"/>
        </w:rPr>
        <w:t xml:space="preserve"> </w:t>
      </w:r>
      <w:r w:rsidRPr="005E34F4">
        <w:rPr>
          <w:rFonts w:ascii="Times New Roman" w:hAnsi="Times New Roman" w:cs="Times New Roman"/>
          <w:w w:val="110"/>
        </w:rPr>
        <w:t>least</w:t>
      </w:r>
      <w:r w:rsidRPr="005E34F4">
        <w:rPr>
          <w:rFonts w:ascii="Times New Roman" w:hAnsi="Times New Roman" w:cs="Times New Roman"/>
          <w:spacing w:val="28"/>
          <w:w w:val="110"/>
        </w:rPr>
        <w:t xml:space="preserve"> </w:t>
      </w:r>
      <w:r w:rsidRPr="005E34F4">
        <w:rPr>
          <w:rFonts w:ascii="Times New Roman" w:hAnsi="Times New Roman" w:cs="Times New Roman"/>
          <w:w w:val="110"/>
        </w:rPr>
        <w:t>the</w:t>
      </w:r>
      <w:r w:rsidRPr="005E34F4">
        <w:rPr>
          <w:rFonts w:ascii="Times New Roman" w:hAnsi="Times New Roman" w:cs="Times New Roman"/>
          <w:spacing w:val="32"/>
          <w:w w:val="110"/>
        </w:rPr>
        <w:t xml:space="preserve"> </w:t>
      </w:r>
      <w:r w:rsidRPr="005E34F4">
        <w:rPr>
          <w:rFonts w:ascii="Times New Roman" w:hAnsi="Times New Roman" w:cs="Times New Roman"/>
          <w:w w:val="110"/>
        </w:rPr>
        <w:t>smaller</w:t>
      </w:r>
      <w:r w:rsidRPr="005E34F4">
        <w:rPr>
          <w:rFonts w:ascii="Times New Roman" w:hAnsi="Times New Roman" w:cs="Times New Roman"/>
          <w:spacing w:val="30"/>
          <w:w w:val="110"/>
        </w:rPr>
        <w:t xml:space="preserve"> of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following:</w:t>
      </w:r>
    </w:p>
    <w:p w14:paraId="13039325" w14:textId="77777777" w:rsidR="003105BA" w:rsidRPr="005E34F4" w:rsidRDefault="003105BA" w:rsidP="003105BA">
      <w:pPr>
        <w:pStyle w:val="ListParagraph"/>
        <w:widowControl w:val="0"/>
        <w:tabs>
          <w:tab w:val="left" w:pos="1986"/>
        </w:tabs>
        <w:spacing w:before="8"/>
        <w:ind w:left="418"/>
        <w:jc w:val="both"/>
        <w:rPr>
          <w:rFonts w:ascii="Times New Roman" w:hAnsi="Times New Roman"/>
        </w:rPr>
      </w:pPr>
      <w:r w:rsidRPr="005E34F4">
        <w:rPr>
          <w:rFonts w:ascii="Times New Roman" w:hAnsi="Times New Roman"/>
          <w:w w:val="105"/>
        </w:rPr>
        <w:t>a) 50 mm (2</w:t>
      </w:r>
      <w:r w:rsidRPr="005E34F4">
        <w:rPr>
          <w:rFonts w:ascii="Times New Roman" w:hAnsi="Times New Roman"/>
          <w:spacing w:val="11"/>
          <w:w w:val="105"/>
        </w:rPr>
        <w:t xml:space="preserve"> </w:t>
      </w:r>
      <w:r w:rsidRPr="005E34F4">
        <w:rPr>
          <w:rFonts w:ascii="Times New Roman" w:hAnsi="Times New Roman"/>
          <w:w w:val="105"/>
        </w:rPr>
        <w:t>in)</w:t>
      </w:r>
    </w:p>
    <w:p w14:paraId="0B30A88B" w14:textId="77777777" w:rsidR="003105BA" w:rsidRPr="005E34F4" w:rsidRDefault="003105BA" w:rsidP="003105BA">
      <w:pPr>
        <w:pStyle w:val="ListParagraph"/>
        <w:widowControl w:val="0"/>
        <w:tabs>
          <w:tab w:val="left" w:pos="1986"/>
        </w:tabs>
        <w:spacing w:before="137"/>
        <w:ind w:left="418"/>
        <w:jc w:val="both"/>
        <w:rPr>
          <w:rFonts w:ascii="Times New Roman" w:hAnsi="Times New Roman"/>
        </w:rPr>
      </w:pPr>
      <w:r w:rsidRPr="005E34F4">
        <w:rPr>
          <w:rFonts w:ascii="Times New Roman" w:hAnsi="Times New Roman"/>
          <w:w w:val="110"/>
        </w:rPr>
        <w:t>b) The tube sheet thickness less 3 mm (1/8</w:t>
      </w:r>
      <w:r w:rsidRPr="005E34F4">
        <w:rPr>
          <w:rFonts w:ascii="Times New Roman" w:hAnsi="Times New Roman"/>
          <w:spacing w:val="12"/>
          <w:w w:val="110"/>
        </w:rPr>
        <w:t xml:space="preserve"> </w:t>
      </w:r>
      <w:r w:rsidRPr="005E34F4">
        <w:rPr>
          <w:rFonts w:ascii="Times New Roman" w:hAnsi="Times New Roman"/>
          <w:w w:val="110"/>
        </w:rPr>
        <w:t>in).</w:t>
      </w:r>
    </w:p>
    <w:p w14:paraId="64BE9584" w14:textId="77777777" w:rsidR="003105BA" w:rsidRPr="005E34F4" w:rsidRDefault="003105BA" w:rsidP="003105BA">
      <w:pPr>
        <w:pStyle w:val="BodyText"/>
        <w:spacing w:before="139" w:line="360" w:lineRule="auto"/>
        <w:ind w:left="90" w:right="-20" w:hanging="90"/>
        <w:rPr>
          <w:rFonts w:ascii="Times New Roman" w:hAnsi="Times New Roman" w:cs="Times New Roman"/>
        </w:rPr>
      </w:pPr>
      <w:r w:rsidRPr="005E34F4">
        <w:rPr>
          <w:rFonts w:ascii="Times New Roman" w:hAnsi="Times New Roman" w:cs="Times New Roman"/>
          <w:w w:val="110"/>
        </w:rPr>
        <w:t xml:space="preserve">   In</w:t>
      </w:r>
      <w:r w:rsidRPr="005E34F4">
        <w:rPr>
          <w:rFonts w:ascii="Times New Roman" w:hAnsi="Times New Roman" w:cs="Times New Roman"/>
          <w:spacing w:val="43"/>
          <w:w w:val="110"/>
        </w:rPr>
        <w:t xml:space="preserve"> </w:t>
      </w:r>
      <w:r w:rsidRPr="005E34F4">
        <w:rPr>
          <w:rFonts w:ascii="Times New Roman" w:hAnsi="Times New Roman" w:cs="Times New Roman"/>
          <w:w w:val="110"/>
        </w:rPr>
        <w:t>no</w:t>
      </w:r>
      <w:r w:rsidRPr="005E34F4">
        <w:rPr>
          <w:rFonts w:ascii="Times New Roman" w:hAnsi="Times New Roman" w:cs="Times New Roman"/>
          <w:spacing w:val="43"/>
          <w:w w:val="110"/>
        </w:rPr>
        <w:t xml:space="preserve"> </w:t>
      </w:r>
      <w:r w:rsidRPr="005E34F4">
        <w:rPr>
          <w:rFonts w:ascii="Times New Roman" w:hAnsi="Times New Roman" w:cs="Times New Roman"/>
          <w:w w:val="110"/>
        </w:rPr>
        <w:t>case</w:t>
      </w:r>
      <w:r w:rsidRPr="005E34F4">
        <w:rPr>
          <w:rFonts w:ascii="Times New Roman" w:hAnsi="Times New Roman" w:cs="Times New Roman"/>
          <w:spacing w:val="40"/>
          <w:w w:val="110"/>
        </w:rPr>
        <w:t xml:space="preserve"> </w:t>
      </w:r>
      <w:r w:rsidRPr="005E34F4">
        <w:rPr>
          <w:rFonts w:ascii="Times New Roman" w:hAnsi="Times New Roman" w:cs="Times New Roman"/>
          <w:w w:val="110"/>
        </w:rPr>
        <w:t>shall</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3"/>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43"/>
          <w:w w:val="110"/>
        </w:rPr>
        <w:t xml:space="preserve"> </w:t>
      </w:r>
      <w:r w:rsidRPr="005E34F4">
        <w:rPr>
          <w:rFonts w:ascii="Times New Roman" w:hAnsi="Times New Roman" w:cs="Times New Roman"/>
          <w:w w:val="110"/>
        </w:rPr>
        <w:t>portion</w:t>
      </w:r>
      <w:r w:rsidRPr="005E34F4">
        <w:rPr>
          <w:rFonts w:ascii="Times New Roman" w:hAnsi="Times New Roman" w:cs="Times New Roman"/>
          <w:spacing w:val="43"/>
          <w:w w:val="110"/>
        </w:rPr>
        <w:t xml:space="preserve"> </w:t>
      </w:r>
      <w:r w:rsidRPr="005E34F4">
        <w:rPr>
          <w:rFonts w:ascii="Times New Roman" w:hAnsi="Times New Roman" w:cs="Times New Roman"/>
          <w:w w:val="110"/>
        </w:rPr>
        <w:t>extend</w:t>
      </w:r>
      <w:r w:rsidRPr="005E34F4">
        <w:rPr>
          <w:rFonts w:ascii="Times New Roman" w:hAnsi="Times New Roman" w:cs="Times New Roman"/>
          <w:spacing w:val="43"/>
          <w:w w:val="110"/>
        </w:rPr>
        <w:t xml:space="preserve"> </w:t>
      </w:r>
      <w:r w:rsidRPr="005E34F4">
        <w:rPr>
          <w:rFonts w:ascii="Times New Roman" w:hAnsi="Times New Roman" w:cs="Times New Roman"/>
          <w:w w:val="110"/>
        </w:rPr>
        <w:t>beyond</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air-side</w:t>
      </w:r>
      <w:r w:rsidRPr="005E34F4">
        <w:rPr>
          <w:rFonts w:ascii="Times New Roman" w:hAnsi="Times New Roman" w:cs="Times New Roman"/>
          <w:spacing w:val="41"/>
          <w:w w:val="110"/>
        </w:rPr>
        <w:t xml:space="preserve"> </w:t>
      </w:r>
      <w:r w:rsidRPr="005E34F4">
        <w:rPr>
          <w:rFonts w:ascii="Times New Roman" w:hAnsi="Times New Roman" w:cs="Times New Roman"/>
          <w:w w:val="110"/>
        </w:rPr>
        <w:t>face</w:t>
      </w:r>
      <w:r w:rsidRPr="005E34F4">
        <w:rPr>
          <w:rFonts w:ascii="Times New Roman" w:hAnsi="Times New Roman" w:cs="Times New Roman"/>
          <w:spacing w:val="43"/>
          <w:w w:val="110"/>
        </w:rPr>
        <w:t xml:space="preserve"> </w:t>
      </w:r>
      <w:r w:rsidRPr="005E34F4">
        <w:rPr>
          <w:rFonts w:ascii="Times New Roman" w:hAnsi="Times New Roman" w:cs="Times New Roman"/>
          <w:w w:val="110"/>
        </w:rPr>
        <w:t>of</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tube</w:t>
      </w:r>
      <w:r w:rsidRPr="005E34F4">
        <w:rPr>
          <w:rFonts w:ascii="Times New Roman" w:hAnsi="Times New Roman" w:cs="Times New Roman"/>
          <w:w w:val="124"/>
        </w:rPr>
        <w:t xml:space="preserve"> </w:t>
      </w:r>
      <w:r w:rsidRPr="005E34F4">
        <w:rPr>
          <w:rFonts w:ascii="Times New Roman" w:hAnsi="Times New Roman" w:cs="Times New Roman"/>
          <w:w w:val="110"/>
        </w:rPr>
        <w:t>sheet.</w:t>
      </w:r>
    </w:p>
    <w:p w14:paraId="7E7ACB8E" w14:textId="08950B90" w:rsidR="003105BA" w:rsidRDefault="003105BA" w:rsidP="003105BA">
      <w:pPr>
        <w:spacing w:before="13" w:line="357" w:lineRule="auto"/>
        <w:ind w:right="-20"/>
        <w:rPr>
          <w:rFonts w:ascii="Times New Roman" w:hAnsi="Times New Roman" w:cs="Times New Roman"/>
          <w:w w:val="110"/>
          <w:sz w:val="23"/>
        </w:rPr>
      </w:pPr>
      <w:r w:rsidRPr="005E34F4">
        <w:rPr>
          <w:rFonts w:ascii="Times New Roman" w:hAnsi="Times New Roman" w:cs="Times New Roman"/>
          <w:w w:val="110"/>
          <w:sz w:val="23"/>
        </w:rPr>
        <w:t xml:space="preserve">   The ends of tubes shall extend at least 1.5 mm (1.6 in) and not more than 10mm (3/8</w:t>
      </w:r>
      <w:r w:rsidRPr="005E34F4">
        <w:rPr>
          <w:rFonts w:ascii="Times New Roman" w:hAnsi="Times New Roman" w:cs="Times New Roman"/>
          <w:spacing w:val="36"/>
          <w:w w:val="110"/>
          <w:sz w:val="23"/>
        </w:rPr>
        <w:t xml:space="preserve"> </w:t>
      </w:r>
      <w:r w:rsidR="00B949E7" w:rsidRPr="005E34F4">
        <w:rPr>
          <w:rFonts w:ascii="Times New Roman" w:hAnsi="Times New Roman" w:cs="Times New Roman"/>
          <w:w w:val="110"/>
          <w:sz w:val="23"/>
        </w:rPr>
        <w:t>in)</w:t>
      </w:r>
      <w:r w:rsidR="00B949E7" w:rsidRPr="005E34F4">
        <w:rPr>
          <w:rFonts w:ascii="Times New Roman" w:hAnsi="Times New Roman" w:cs="Times New Roman"/>
          <w:sz w:val="23"/>
        </w:rPr>
        <w:t xml:space="preserve"> beyond</w:t>
      </w:r>
      <w:r w:rsidRPr="005E34F4">
        <w:rPr>
          <w:rFonts w:ascii="Times New Roman" w:hAnsi="Times New Roman" w:cs="Times New Roman"/>
          <w:w w:val="110"/>
          <w:sz w:val="23"/>
        </w:rPr>
        <w:t xml:space="preserve"> the tube</w:t>
      </w:r>
      <w:r w:rsidRPr="005E34F4">
        <w:rPr>
          <w:rFonts w:ascii="Times New Roman" w:hAnsi="Times New Roman" w:cs="Times New Roman"/>
          <w:spacing w:val="54"/>
          <w:w w:val="110"/>
          <w:sz w:val="23"/>
        </w:rPr>
        <w:t xml:space="preserve"> </w:t>
      </w:r>
      <w:r w:rsidRPr="005E34F4">
        <w:rPr>
          <w:rFonts w:ascii="Times New Roman" w:hAnsi="Times New Roman" w:cs="Times New Roman"/>
          <w:w w:val="110"/>
          <w:sz w:val="23"/>
        </w:rPr>
        <w:t>sheet.</w:t>
      </w:r>
    </w:p>
    <w:p w14:paraId="58E951E0" w14:textId="77777777" w:rsidR="0098792A" w:rsidRPr="005E34F4" w:rsidRDefault="0098792A" w:rsidP="003105BA">
      <w:pPr>
        <w:spacing w:before="13" w:line="357" w:lineRule="auto"/>
        <w:ind w:right="-20"/>
        <w:rPr>
          <w:rFonts w:ascii="Times New Roman" w:hAnsi="Times New Roman" w:cs="Times New Roman"/>
        </w:rPr>
      </w:pPr>
    </w:p>
    <w:p w14:paraId="47E00849" w14:textId="77777777" w:rsidR="003105BA" w:rsidRPr="005E34F4" w:rsidRDefault="003105BA" w:rsidP="003105BA">
      <w:pPr>
        <w:pStyle w:val="Heading1"/>
        <w:spacing w:before="153"/>
        <w:ind w:left="284" w:right="-20"/>
        <w:rPr>
          <w:rFonts w:ascii="Times New Roman" w:hAnsi="Times New Roman" w:cs="Times New Roman"/>
          <w:b w:val="0"/>
          <w:bCs w:val="0"/>
        </w:rPr>
      </w:pPr>
      <w:r w:rsidRPr="005E34F4">
        <w:rPr>
          <w:rFonts w:ascii="Times New Roman" w:hAnsi="Times New Roman" w:cs="Times New Roman"/>
          <w:bCs w:val="0"/>
          <w:w w:val="105"/>
        </w:rPr>
        <w:t>8.0. CLEANING BEFORE</w:t>
      </w:r>
      <w:r w:rsidRPr="005E34F4">
        <w:rPr>
          <w:rFonts w:ascii="Times New Roman" w:hAnsi="Times New Roman" w:cs="Times New Roman"/>
          <w:bCs w:val="0"/>
          <w:spacing w:val="-18"/>
          <w:w w:val="105"/>
        </w:rPr>
        <w:t xml:space="preserve"> </w:t>
      </w:r>
      <w:r w:rsidRPr="005E34F4">
        <w:rPr>
          <w:rFonts w:ascii="Times New Roman" w:hAnsi="Times New Roman" w:cs="Times New Roman"/>
          <w:bCs w:val="0"/>
          <w:w w:val="105"/>
        </w:rPr>
        <w:t>EXPANSION</w:t>
      </w:r>
    </w:p>
    <w:p w14:paraId="78AAC28A" w14:textId="77777777" w:rsidR="003105BA" w:rsidRPr="005E34F4" w:rsidRDefault="003105BA" w:rsidP="003105BA">
      <w:pPr>
        <w:pStyle w:val="BodyText"/>
        <w:spacing w:before="151" w:line="360" w:lineRule="auto"/>
        <w:ind w:right="-20"/>
        <w:rPr>
          <w:rFonts w:ascii="Times New Roman" w:hAnsi="Times New Roman" w:cs="Times New Roman"/>
          <w:w w:val="120"/>
        </w:rPr>
      </w:pPr>
      <w:r w:rsidRPr="005E34F4">
        <w:rPr>
          <w:rFonts w:ascii="Times New Roman" w:hAnsi="Times New Roman" w:cs="Times New Roman"/>
          <w:w w:val="120"/>
        </w:rPr>
        <w:t>The tube sheet bores must be cleaned before tubing and must be free from barbs at the level of the expansion grooves.</w:t>
      </w:r>
    </w:p>
    <w:p w14:paraId="49F62929" w14:textId="77777777" w:rsidR="003105BA" w:rsidRPr="005E34F4" w:rsidRDefault="003105BA" w:rsidP="003105BA">
      <w:pPr>
        <w:pStyle w:val="BodyText"/>
        <w:spacing w:before="8" w:line="360" w:lineRule="auto"/>
        <w:ind w:right="-20"/>
        <w:rPr>
          <w:rFonts w:ascii="Times New Roman" w:hAnsi="Times New Roman" w:cs="Times New Roman"/>
          <w:w w:val="120"/>
        </w:rPr>
      </w:pPr>
      <w:r w:rsidRPr="005E34F4">
        <w:rPr>
          <w:rFonts w:ascii="Times New Roman" w:hAnsi="Times New Roman" w:cs="Times New Roman"/>
          <w:w w:val="120"/>
        </w:rPr>
        <w:t>The inner bore of the tube must be smooth, free from barbs and swellings which would jeopardize the good expansion process.</w:t>
      </w:r>
    </w:p>
    <w:p w14:paraId="0395DBA5" w14:textId="77777777" w:rsidR="003105BA" w:rsidRPr="005E34F4" w:rsidRDefault="003105BA" w:rsidP="003105BA">
      <w:pPr>
        <w:spacing w:before="11"/>
        <w:ind w:right="-20"/>
        <w:rPr>
          <w:rFonts w:ascii="Times New Roman" w:hAnsi="Times New Roman" w:cs="Times New Roman"/>
          <w:sz w:val="6"/>
          <w:szCs w:val="6"/>
        </w:rPr>
      </w:pPr>
    </w:p>
    <w:p w14:paraId="271802F0" w14:textId="77777777" w:rsidR="003105BA" w:rsidRPr="005E34F4" w:rsidRDefault="003105BA" w:rsidP="003105BA">
      <w:pPr>
        <w:pStyle w:val="Heading1"/>
        <w:spacing w:before="65"/>
        <w:ind w:left="284" w:right="-20"/>
        <w:rPr>
          <w:rFonts w:ascii="Times New Roman" w:hAnsi="Times New Roman" w:cs="Times New Roman"/>
          <w:b w:val="0"/>
          <w:bCs w:val="0"/>
          <w:sz w:val="20"/>
        </w:rPr>
      </w:pPr>
      <w:r w:rsidRPr="005E34F4">
        <w:rPr>
          <w:rFonts w:ascii="Times New Roman" w:hAnsi="Times New Roman" w:cs="Times New Roman"/>
          <w:bCs w:val="0"/>
          <w:w w:val="105"/>
        </w:rPr>
        <w:lastRenderedPageBreak/>
        <w:t>9.0. EXPANSION</w:t>
      </w:r>
      <w:r w:rsidRPr="005E34F4">
        <w:rPr>
          <w:rFonts w:ascii="Times New Roman" w:hAnsi="Times New Roman" w:cs="Times New Roman"/>
          <w:bCs w:val="0"/>
          <w:spacing w:val="-29"/>
          <w:w w:val="105"/>
        </w:rPr>
        <w:t xml:space="preserve"> </w:t>
      </w:r>
      <w:r w:rsidRPr="005E34F4">
        <w:rPr>
          <w:rFonts w:ascii="Times New Roman" w:hAnsi="Times New Roman" w:cs="Times New Roman"/>
          <w:bCs w:val="0"/>
          <w:w w:val="105"/>
        </w:rPr>
        <w:t>CRITERIA:</w:t>
      </w:r>
    </w:p>
    <w:p w14:paraId="5F357B4A" w14:textId="77777777" w:rsidR="003105BA" w:rsidRPr="005E34F4" w:rsidRDefault="003105BA" w:rsidP="003105BA">
      <w:pPr>
        <w:pStyle w:val="BodyText"/>
        <w:tabs>
          <w:tab w:val="left" w:pos="9356"/>
          <w:tab w:val="left" w:pos="10587"/>
        </w:tabs>
        <w:spacing w:before="68" w:line="276" w:lineRule="auto"/>
        <w:ind w:right="-20"/>
        <w:rPr>
          <w:rFonts w:ascii="Times New Roman" w:hAnsi="Times New Roman" w:cs="Times New Roman"/>
          <w:w w:val="105"/>
          <w:sz w:val="28"/>
          <w:szCs w:val="28"/>
        </w:rPr>
      </w:pPr>
      <w:r w:rsidRPr="005E34F4">
        <w:rPr>
          <w:rFonts w:ascii="Times New Roman" w:hAnsi="Times New Roman" w:cs="Times New Roman"/>
          <w:w w:val="120"/>
        </w:rPr>
        <w:t xml:space="preserve">   </w:t>
      </w:r>
      <w:r w:rsidRPr="005E34F4">
        <w:rPr>
          <w:rFonts w:ascii="Times New Roman" w:hAnsi="Times New Roman" w:cs="Times New Roman"/>
          <w:w w:val="105"/>
          <w:sz w:val="28"/>
          <w:szCs w:val="28"/>
        </w:rPr>
        <w:t>To obtain the permissible expansion range in the inner diameter of the tube, we consider the internal expansion of the tube in the plastic range.</w:t>
      </w:r>
    </w:p>
    <w:p w14:paraId="21C7B860" w14:textId="77777777" w:rsidR="003105BA" w:rsidRPr="005E34F4" w:rsidRDefault="003105BA" w:rsidP="003105BA">
      <w:pPr>
        <w:pStyle w:val="BodyText"/>
        <w:tabs>
          <w:tab w:val="left" w:pos="2159"/>
        </w:tabs>
        <w:ind w:right="576"/>
        <w:rPr>
          <w:rFonts w:ascii="Times New Roman" w:hAnsi="Times New Roman" w:cs="Times New Roman"/>
        </w:rPr>
      </w:pPr>
    </w:p>
    <w:p w14:paraId="05F90356" w14:textId="77777777" w:rsidR="003105BA" w:rsidRPr="005E34F4" w:rsidRDefault="003105BA" w:rsidP="003105BA">
      <w:pPr>
        <w:pStyle w:val="BodyText"/>
        <w:tabs>
          <w:tab w:val="left" w:pos="10563"/>
        </w:tabs>
        <w:spacing w:before="8" w:line="276" w:lineRule="auto"/>
        <w:ind w:right="-20"/>
        <w:rPr>
          <w:rFonts w:ascii="Times New Roman" w:hAnsi="Times New Roman" w:cs="Times New Roman"/>
          <w:w w:val="105"/>
          <w:sz w:val="28"/>
          <w:szCs w:val="28"/>
        </w:rPr>
      </w:pPr>
      <w:r w:rsidRPr="005E34F4">
        <w:rPr>
          <w:rFonts w:ascii="Times New Roman" w:hAnsi="Times New Roman" w:cs="Times New Roman"/>
          <w:w w:val="105"/>
          <w:sz w:val="28"/>
          <w:szCs w:val="28"/>
        </w:rPr>
        <w:t>so that the tube sheet is still elastic and after removing the expansion force, it is closed by returning to the original state.</w:t>
      </w:r>
    </w:p>
    <w:p w14:paraId="6CF56337" w14:textId="683ADCB5" w:rsidR="00B949E7" w:rsidRDefault="003105BA"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w w:val="105"/>
          <w:sz w:val="28"/>
          <w:szCs w:val="28"/>
        </w:rPr>
        <w:t xml:space="preserve">  This condition is created when the expansion ratio ER % is defined as the following relationship</w:t>
      </w:r>
      <w:r w:rsidRPr="005E34F4">
        <w:rPr>
          <w:rFonts w:ascii="Times New Roman" w:hAnsi="Times New Roman" w:cs="Times New Roman"/>
          <w:w w:val="115"/>
        </w:rPr>
        <w:t>:</w:t>
      </w:r>
    </w:p>
    <w:p w14:paraId="2B9B8D5F" w14:textId="3531F9E6" w:rsidR="00B949E7" w:rsidRPr="00B949E7" w:rsidRDefault="00B949E7"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noProof/>
        </w:rPr>
        <w:drawing>
          <wp:anchor distT="0" distB="0" distL="114300" distR="114300" simplePos="0" relativeHeight="251661312" behindDoc="0" locked="0" layoutInCell="1" allowOverlap="1" wp14:anchorId="522CDBD2" wp14:editId="32F96B7E">
            <wp:simplePos x="0" y="0"/>
            <wp:positionH relativeFrom="column">
              <wp:posOffset>27305</wp:posOffset>
            </wp:positionH>
            <wp:positionV relativeFrom="paragraph">
              <wp:posOffset>8890</wp:posOffset>
            </wp:positionV>
            <wp:extent cx="3038475" cy="5010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50101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269F4ED" w14:textId="77777777" w:rsidR="003105BA" w:rsidRPr="005E34F4" w:rsidRDefault="003105BA" w:rsidP="003105BA">
      <w:pPr>
        <w:spacing w:before="6"/>
        <w:ind w:right="-20"/>
        <w:rPr>
          <w:rFonts w:ascii="Times New Roman" w:hAnsi="Times New Roman" w:cs="Times New Roman"/>
          <w:sz w:val="11"/>
          <w:szCs w:val="11"/>
        </w:rPr>
      </w:pPr>
    </w:p>
    <w:p w14:paraId="35E5EC22" w14:textId="77777777" w:rsidR="003105BA" w:rsidRPr="005E34F4" w:rsidRDefault="003105BA" w:rsidP="003105BA">
      <w:pPr>
        <w:ind w:right="-20"/>
        <w:rPr>
          <w:rFonts w:ascii="Times New Roman" w:hAnsi="Times New Roman" w:cs="Times New Roman"/>
          <w:sz w:val="20"/>
        </w:rPr>
      </w:pPr>
    </w:p>
    <w:p w14:paraId="3EDFFB22" w14:textId="267874D3" w:rsidR="003105BA" w:rsidRPr="005E34F4" w:rsidRDefault="003105BA" w:rsidP="00B949E7">
      <w:pPr>
        <w:pStyle w:val="Heading1"/>
        <w:spacing w:before="141"/>
        <w:ind w:left="284" w:right="-20"/>
        <w:rPr>
          <w:rFonts w:ascii="Times New Roman" w:hAnsi="Times New Roman" w:cs="Times New Roman"/>
          <w:b w:val="0"/>
          <w:bCs w:val="0"/>
          <w:w w:val="110"/>
          <w:sz w:val="26"/>
          <w:u w:val="single"/>
        </w:rPr>
      </w:pPr>
      <w:r w:rsidRPr="005E34F4">
        <w:rPr>
          <w:rFonts w:ascii="Times New Roman" w:hAnsi="Times New Roman" w:cs="Times New Roman"/>
          <w:w w:val="110"/>
        </w:rPr>
        <w:t>%</w:t>
      </w:r>
      <w:r w:rsidRPr="005E34F4">
        <w:rPr>
          <w:rFonts w:ascii="Times New Roman" w:hAnsi="Times New Roman" w:cs="Times New Roman"/>
          <w:spacing w:val="30"/>
          <w:w w:val="110"/>
        </w:rPr>
        <w:t xml:space="preserve"> </w:t>
      </w:r>
      <w:r w:rsidRPr="005E34F4">
        <w:rPr>
          <w:rFonts w:ascii="Times New Roman" w:hAnsi="Times New Roman" w:cs="Times New Roman"/>
          <w:w w:val="110"/>
        </w:rPr>
        <w:t xml:space="preserve">ER   </w:t>
      </w:r>
      <w:r w:rsidRPr="005E34F4">
        <w:rPr>
          <w:rFonts w:ascii="Times New Roman" w:hAnsi="Times New Roman" w:cs="Times New Roman"/>
          <w:spacing w:val="18"/>
          <w:w w:val="110"/>
        </w:rPr>
        <w:t xml:space="preserve"> </w:t>
      </w:r>
      <w:r w:rsidRPr="005E34F4">
        <w:rPr>
          <w:rFonts w:ascii="Times New Roman" w:hAnsi="Times New Roman" w:cs="Times New Roman"/>
          <w:w w:val="110"/>
        </w:rPr>
        <w:t>Is</w:t>
      </w:r>
      <w:r w:rsidRPr="005E34F4">
        <w:rPr>
          <w:rFonts w:ascii="Times New Roman" w:hAnsi="Times New Roman" w:cs="Times New Roman"/>
          <w:spacing w:val="26"/>
          <w:w w:val="110"/>
        </w:rPr>
        <w:t xml:space="preserve"> </w:t>
      </w:r>
      <w:r w:rsidRPr="005E34F4">
        <w:rPr>
          <w:rFonts w:ascii="Times New Roman" w:hAnsi="Times New Roman" w:cs="Times New Roman"/>
          <w:w w:val="110"/>
        </w:rPr>
        <w:t>situated</w:t>
      </w:r>
      <w:r w:rsidRPr="005E34F4">
        <w:rPr>
          <w:rFonts w:ascii="Times New Roman" w:hAnsi="Times New Roman" w:cs="Times New Roman"/>
          <w:spacing w:val="29"/>
          <w:w w:val="110"/>
        </w:rPr>
        <w:t xml:space="preserve"> </w:t>
      </w:r>
      <w:r w:rsidRPr="005E34F4">
        <w:rPr>
          <w:rFonts w:ascii="Times New Roman" w:hAnsi="Times New Roman" w:cs="Times New Roman"/>
          <w:w w:val="110"/>
        </w:rPr>
        <w:t>in</w:t>
      </w:r>
      <w:r w:rsidRPr="005E34F4">
        <w:rPr>
          <w:rFonts w:ascii="Times New Roman" w:hAnsi="Times New Roman" w:cs="Times New Roman"/>
          <w:spacing w:val="26"/>
          <w:w w:val="110"/>
        </w:rPr>
        <w:t xml:space="preserve"> </w:t>
      </w:r>
      <w:r w:rsidRPr="005E34F4">
        <w:rPr>
          <w:rFonts w:ascii="Times New Roman" w:hAnsi="Times New Roman" w:cs="Times New Roman"/>
          <w:w w:val="110"/>
        </w:rPr>
        <w:t>the</w:t>
      </w:r>
      <w:r w:rsidRPr="005E34F4">
        <w:rPr>
          <w:rFonts w:ascii="Times New Roman" w:hAnsi="Times New Roman" w:cs="Times New Roman"/>
          <w:spacing w:val="29"/>
          <w:w w:val="110"/>
        </w:rPr>
        <w:t xml:space="preserve"> </w:t>
      </w:r>
      <w:r w:rsidRPr="005E34F4">
        <w:rPr>
          <w:rFonts w:ascii="Times New Roman" w:hAnsi="Times New Roman" w:cs="Times New Roman"/>
          <w:w w:val="110"/>
        </w:rPr>
        <w:t>following</w:t>
      </w:r>
      <w:r w:rsidRPr="005E34F4">
        <w:rPr>
          <w:rFonts w:ascii="Times New Roman" w:hAnsi="Times New Roman" w:cs="Times New Roman"/>
          <w:spacing w:val="-8"/>
          <w:w w:val="110"/>
        </w:rPr>
        <w:t xml:space="preserve"> </w:t>
      </w:r>
      <w:r w:rsidRPr="005E34F4">
        <w:rPr>
          <w:rFonts w:ascii="Times New Roman" w:hAnsi="Times New Roman" w:cs="Times New Roman"/>
          <w:w w:val="110"/>
        </w:rPr>
        <w:t>range:</w:t>
      </w:r>
      <w:r w:rsidR="00B949E7">
        <w:rPr>
          <w:rFonts w:ascii="Times New Roman" w:hAnsi="Times New Roman" w:cs="Times New Roman"/>
          <w:w w:val="110"/>
        </w:rPr>
        <w:t xml:space="preserve">   </w:t>
      </w:r>
      <w:r w:rsidRPr="005E34F4">
        <w:rPr>
          <w:rFonts w:ascii="Times New Roman" w:hAnsi="Times New Roman" w:cs="Times New Roman"/>
          <w:b w:val="0"/>
          <w:bCs w:val="0"/>
          <w:w w:val="110"/>
          <w:sz w:val="26"/>
          <w:u w:val="single"/>
        </w:rPr>
        <w:t>3 %</w:t>
      </w:r>
      <w:r w:rsidRPr="005E34F4">
        <w:rPr>
          <w:rFonts w:ascii="Times New Roman" w:hAnsi="Times New Roman" w:cs="Times New Roman"/>
          <w:b w:val="0"/>
          <w:bCs w:val="0"/>
          <w:spacing w:val="-11"/>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0"/>
          <w:w w:val="110"/>
          <w:sz w:val="26"/>
          <w:u w:val="single"/>
        </w:rPr>
        <w:t xml:space="preserve"> </w:t>
      </w:r>
      <w:r w:rsidRPr="005E34F4">
        <w:rPr>
          <w:rFonts w:ascii="Times New Roman" w:hAnsi="Times New Roman" w:cs="Times New Roman"/>
          <w:b w:val="0"/>
          <w:bCs w:val="0"/>
          <w:w w:val="110"/>
          <w:sz w:val="26"/>
          <w:u w:val="single"/>
        </w:rPr>
        <w:t>ER%</w:t>
      </w:r>
      <w:r w:rsidRPr="005E34F4">
        <w:rPr>
          <w:rFonts w:ascii="Times New Roman" w:hAnsi="Times New Roman" w:cs="Times New Roman"/>
          <w:b w:val="0"/>
          <w:bCs w:val="0"/>
          <w:spacing w:val="-7"/>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2"/>
          <w:w w:val="110"/>
          <w:sz w:val="26"/>
          <w:u w:val="single"/>
        </w:rPr>
        <w:t xml:space="preserve"> </w:t>
      </w:r>
      <w:r w:rsidRPr="005E34F4">
        <w:rPr>
          <w:rFonts w:ascii="Times New Roman" w:hAnsi="Times New Roman" w:cs="Times New Roman"/>
          <w:b w:val="0"/>
          <w:bCs w:val="0"/>
          <w:w w:val="110"/>
          <w:sz w:val="26"/>
          <w:u w:val="single"/>
        </w:rPr>
        <w:t>10</w:t>
      </w:r>
      <w:r w:rsidRPr="005E34F4">
        <w:rPr>
          <w:rFonts w:ascii="Times New Roman" w:hAnsi="Times New Roman" w:cs="Times New Roman"/>
          <w:b w:val="0"/>
          <w:bCs w:val="0"/>
          <w:spacing w:val="-13"/>
          <w:w w:val="110"/>
          <w:sz w:val="26"/>
          <w:u w:val="single"/>
        </w:rPr>
        <w:t xml:space="preserve"> </w:t>
      </w:r>
      <w:r w:rsidRPr="005E34F4">
        <w:rPr>
          <w:rFonts w:ascii="Times New Roman" w:hAnsi="Times New Roman" w:cs="Times New Roman"/>
          <w:b w:val="0"/>
          <w:bCs w:val="0"/>
          <w:w w:val="110"/>
          <w:sz w:val="26"/>
          <w:u w:val="single"/>
        </w:rPr>
        <w:t>%</w:t>
      </w:r>
    </w:p>
    <w:p w14:paraId="31B21295" w14:textId="7AD22542" w:rsidR="003105BA" w:rsidRDefault="003105BA" w:rsidP="003105BA">
      <w:pPr>
        <w:tabs>
          <w:tab w:val="left" w:pos="4005"/>
        </w:tabs>
        <w:spacing w:before="150"/>
        <w:ind w:right="-20"/>
        <w:rPr>
          <w:rFonts w:ascii="Times New Roman" w:hAnsi="Times New Roman" w:cs="Times New Roman"/>
          <w:w w:val="110"/>
          <w:sz w:val="26"/>
        </w:rPr>
      </w:pPr>
      <w:r w:rsidRPr="005E34F4">
        <w:rPr>
          <w:rFonts w:ascii="Times New Roman" w:hAnsi="Times New Roman" w:cs="Times New Roman"/>
          <w:w w:val="110"/>
          <w:sz w:val="26"/>
        </w:rPr>
        <w:t>for</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tubes</w:t>
      </w:r>
      <w:r w:rsidRPr="005E34F4">
        <w:rPr>
          <w:rFonts w:ascii="Times New Roman" w:hAnsi="Times New Roman" w:cs="Times New Roman"/>
          <w:spacing w:val="32"/>
          <w:w w:val="110"/>
          <w:sz w:val="26"/>
        </w:rPr>
        <w:t xml:space="preserve"> </w:t>
      </w:r>
      <w:r w:rsidRPr="005E34F4">
        <w:rPr>
          <w:rFonts w:ascii="Times New Roman" w:hAnsi="Times New Roman" w:cs="Times New Roman"/>
          <w:w w:val="110"/>
          <w:sz w:val="26"/>
        </w:rPr>
        <w:t>with</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gauge</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BWG</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12</w:t>
      </w:r>
      <w:r w:rsidRPr="005E34F4">
        <w:rPr>
          <w:rFonts w:ascii="Times New Roman" w:hAnsi="Times New Roman" w:cs="Times New Roman"/>
          <w:spacing w:val="25"/>
          <w:w w:val="110"/>
          <w:sz w:val="26"/>
        </w:rPr>
        <w:t xml:space="preserve"> </w:t>
      </w:r>
      <w:r w:rsidRPr="005E34F4">
        <w:rPr>
          <w:rFonts w:ascii="Times New Roman" w:hAnsi="Times New Roman" w:cs="Times New Roman"/>
          <w:w w:val="110"/>
          <w:sz w:val="26"/>
        </w:rPr>
        <w:t>to</w:t>
      </w:r>
      <w:r w:rsidRPr="005E34F4">
        <w:rPr>
          <w:rFonts w:ascii="Times New Roman" w:hAnsi="Times New Roman" w:cs="Times New Roman"/>
          <w:spacing w:val="-4"/>
          <w:w w:val="110"/>
          <w:sz w:val="26"/>
        </w:rPr>
        <w:t xml:space="preserve"> </w:t>
      </w:r>
      <w:r w:rsidRPr="005E34F4">
        <w:rPr>
          <w:rFonts w:ascii="Times New Roman" w:hAnsi="Times New Roman" w:cs="Times New Roman"/>
          <w:w w:val="110"/>
          <w:sz w:val="26"/>
        </w:rPr>
        <w:t>16</w:t>
      </w:r>
    </w:p>
    <w:p w14:paraId="6AEC5C12" w14:textId="77777777" w:rsidR="0098792A" w:rsidRPr="005E34F4" w:rsidRDefault="0098792A" w:rsidP="003105BA">
      <w:pPr>
        <w:tabs>
          <w:tab w:val="left" w:pos="4005"/>
        </w:tabs>
        <w:spacing w:before="150"/>
        <w:ind w:right="-20"/>
        <w:rPr>
          <w:rFonts w:ascii="Times New Roman" w:hAnsi="Times New Roman" w:cs="Times New Roman"/>
          <w:sz w:val="26"/>
        </w:rPr>
      </w:pPr>
    </w:p>
    <w:p w14:paraId="177F9FB2"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b/>
          <w:bCs/>
          <w:w w:val="105"/>
          <w:sz w:val="26"/>
        </w:rPr>
        <w:t>10.0. CHECKING OF THE EXPANSION</w:t>
      </w:r>
    </w:p>
    <w:p w14:paraId="161E20AC"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w w:val="105"/>
          <w:sz w:val="28"/>
          <w:szCs w:val="28"/>
        </w:rPr>
        <w:t>Due to the application of tube-to-tube sheet weld in the connection of tube and   tube sheet: the</w:t>
      </w:r>
      <w:r w:rsidRPr="005E34F4">
        <w:rPr>
          <w:rFonts w:ascii="Times New Roman" w:hAnsi="Times New Roman" w:cs="Times New Roman"/>
          <w:w w:val="105"/>
          <w:sz w:val="28"/>
          <w:szCs w:val="28"/>
          <w:rtl/>
        </w:rPr>
        <w:t xml:space="preserve"> </w:t>
      </w:r>
      <w:r w:rsidRPr="005E34F4">
        <w:rPr>
          <w:rFonts w:ascii="Times New Roman" w:hAnsi="Times New Roman" w:cs="Times New Roman"/>
          <w:w w:val="105"/>
          <w:sz w:val="28"/>
          <w:szCs w:val="28"/>
        </w:rPr>
        <w:t>expansion of tube sheet to tube is done in two stages:</w:t>
      </w:r>
    </w:p>
    <w:p w14:paraId="1CD81205"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The first step is a small expansion to help escape the welding fumes and fix the tube to the hole in the tube sheet, and there is no need to measure the corresponding amount.</w:t>
      </w:r>
    </w:p>
    <w:p w14:paraId="283811C0"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The final expansion rate after full expansion is measured and reported according to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0A0DB49E"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expansion operation inside the tube goes back to the first 10 samples.</w:t>
      </w:r>
    </w:p>
    <w:p w14:paraId="4AD6B7E9"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As a result, the normal value of the expansion force is determined by adjusting the ampere device.</w:t>
      </w:r>
    </w:p>
    <w:p w14:paraId="2A5A4D6C"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obtained result is applied to all tubes. Finally, the inner diameter of the pipes after expansion is measured and recorded. This diameter should be within the range of parameter "di" in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6558F1AA" w14:textId="77777777" w:rsidR="003105BA" w:rsidRPr="005E34F4" w:rsidRDefault="003105BA" w:rsidP="003105BA">
      <w:pPr>
        <w:rPr>
          <w:rFonts w:ascii="Times New Roman" w:hAnsi="Times New Roman" w:cs="Times New Roman"/>
        </w:rPr>
      </w:pPr>
    </w:p>
    <w:tbl>
      <w:tblPr>
        <w:tblW w:w="9839" w:type="dxa"/>
        <w:jc w:val="center"/>
        <w:tblLayout w:type="fixed"/>
        <w:tblCellMar>
          <w:left w:w="0" w:type="dxa"/>
          <w:right w:w="0" w:type="dxa"/>
        </w:tblCellMar>
        <w:tblLook w:val="01E0" w:firstRow="1" w:lastRow="1" w:firstColumn="1" w:lastColumn="1" w:noHBand="0" w:noVBand="0"/>
      </w:tblPr>
      <w:tblGrid>
        <w:gridCol w:w="2610"/>
        <w:gridCol w:w="708"/>
        <w:gridCol w:w="851"/>
        <w:gridCol w:w="850"/>
        <w:gridCol w:w="851"/>
        <w:gridCol w:w="1289"/>
        <w:gridCol w:w="1036"/>
        <w:gridCol w:w="1644"/>
      </w:tblGrid>
      <w:tr w:rsidR="003105BA" w:rsidRPr="005E34F4" w14:paraId="5DE2C39F" w14:textId="77777777" w:rsidTr="00F059AF">
        <w:trPr>
          <w:trHeight w:val="931"/>
          <w:jc w:val="center"/>
        </w:trPr>
        <w:tc>
          <w:tcPr>
            <w:tcW w:w="2610" w:type="dxa"/>
            <w:tcBorders>
              <w:top w:val="single" w:sz="12" w:space="0" w:color="000000"/>
              <w:left w:val="single" w:sz="12" w:space="0" w:color="000000"/>
              <w:bottom w:val="single" w:sz="4" w:space="0" w:color="000000"/>
              <w:right w:val="single" w:sz="4" w:space="0" w:color="000000"/>
            </w:tcBorders>
            <w:vAlign w:val="center"/>
          </w:tcPr>
          <w:p w14:paraId="203BE0E6" w14:textId="77777777" w:rsidR="003105BA" w:rsidRPr="005E34F4" w:rsidRDefault="003105BA" w:rsidP="00F059AF">
            <w:pPr>
              <w:pStyle w:val="TableParagraph"/>
              <w:ind w:right="-20"/>
              <w:jc w:val="center"/>
              <w:rPr>
                <w:sz w:val="20"/>
                <w:szCs w:val="20"/>
              </w:rPr>
            </w:pPr>
            <w:r w:rsidRPr="005E34F4">
              <w:rPr>
                <w:w w:val="105"/>
                <w:sz w:val="20"/>
              </w:rPr>
              <w:t>ITEM</w:t>
            </w:r>
            <w:r w:rsidRPr="005E34F4">
              <w:rPr>
                <w:spacing w:val="-25"/>
                <w:w w:val="105"/>
                <w:sz w:val="20"/>
              </w:rPr>
              <w:t xml:space="preserve"> </w:t>
            </w:r>
            <w:r w:rsidRPr="005E34F4">
              <w:rPr>
                <w:w w:val="105"/>
                <w:sz w:val="20"/>
              </w:rPr>
              <w:t>No.'s</w:t>
            </w:r>
          </w:p>
        </w:tc>
        <w:tc>
          <w:tcPr>
            <w:tcW w:w="708" w:type="dxa"/>
            <w:tcBorders>
              <w:top w:val="single" w:sz="12" w:space="0" w:color="000000"/>
              <w:left w:val="single" w:sz="4" w:space="0" w:color="000000"/>
              <w:bottom w:val="single" w:sz="4" w:space="0" w:color="000000"/>
              <w:right w:val="single" w:sz="4" w:space="0" w:color="000000"/>
            </w:tcBorders>
            <w:vAlign w:val="center"/>
          </w:tcPr>
          <w:p w14:paraId="342F9EBD" w14:textId="77777777" w:rsidR="003105BA" w:rsidRPr="005E34F4" w:rsidRDefault="003105BA" w:rsidP="00F059AF">
            <w:pPr>
              <w:pStyle w:val="TableParagraph"/>
              <w:ind w:right="-20"/>
              <w:jc w:val="center"/>
              <w:rPr>
                <w:sz w:val="20"/>
                <w:szCs w:val="20"/>
              </w:rPr>
            </w:pPr>
            <w:r w:rsidRPr="005E34F4">
              <w:rPr>
                <w:sz w:val="20"/>
              </w:rPr>
              <w:t>BWG</w:t>
            </w:r>
          </w:p>
        </w:tc>
        <w:tc>
          <w:tcPr>
            <w:tcW w:w="851" w:type="dxa"/>
            <w:tcBorders>
              <w:top w:val="single" w:sz="12" w:space="0" w:color="000000"/>
              <w:left w:val="single" w:sz="4" w:space="0" w:color="000000"/>
              <w:bottom w:val="single" w:sz="4" w:space="0" w:color="000000"/>
              <w:right w:val="single" w:sz="4" w:space="0" w:color="000000"/>
            </w:tcBorders>
            <w:vAlign w:val="center"/>
          </w:tcPr>
          <w:p w14:paraId="21E98191" w14:textId="77777777" w:rsidR="003105BA" w:rsidRPr="005E34F4" w:rsidRDefault="003105BA" w:rsidP="00F059AF">
            <w:pPr>
              <w:pStyle w:val="TableParagraph"/>
              <w:ind w:right="-20"/>
              <w:jc w:val="center"/>
              <w:rPr>
                <w:sz w:val="18"/>
                <w:szCs w:val="18"/>
              </w:rPr>
            </w:pPr>
            <w:r w:rsidRPr="005E34F4">
              <w:rPr>
                <w:sz w:val="18"/>
                <w:szCs w:val="18"/>
              </w:rPr>
              <w:t>Min.</w:t>
            </w:r>
            <w:r w:rsidRPr="005E34F4">
              <w:rPr>
                <w:w w:val="110"/>
                <w:sz w:val="18"/>
                <w:szCs w:val="18"/>
              </w:rPr>
              <w:t xml:space="preserve"> </w:t>
            </w:r>
            <w:r w:rsidRPr="005E34F4">
              <w:rPr>
                <w:sz w:val="18"/>
                <w:szCs w:val="18"/>
              </w:rPr>
              <w:t>Wall</w:t>
            </w:r>
            <w:r w:rsidRPr="005E34F4">
              <w:rPr>
                <w:w w:val="79"/>
                <w:sz w:val="18"/>
                <w:szCs w:val="18"/>
              </w:rPr>
              <w:t xml:space="preserve"> </w:t>
            </w:r>
            <w:r w:rsidRPr="005E34F4">
              <w:rPr>
                <w:spacing w:val="-1"/>
                <w:sz w:val="18"/>
                <w:szCs w:val="18"/>
              </w:rPr>
              <w:t>THK.</w:t>
            </w:r>
          </w:p>
        </w:tc>
        <w:tc>
          <w:tcPr>
            <w:tcW w:w="850" w:type="dxa"/>
            <w:tcBorders>
              <w:top w:val="single" w:sz="12" w:space="0" w:color="000000"/>
              <w:left w:val="single" w:sz="4" w:space="0" w:color="000000"/>
              <w:bottom w:val="single" w:sz="4" w:space="0" w:color="000000"/>
              <w:right w:val="single" w:sz="4" w:space="0" w:color="000000"/>
            </w:tcBorders>
            <w:vAlign w:val="center"/>
          </w:tcPr>
          <w:p w14:paraId="161C6767" w14:textId="77777777" w:rsidR="003105BA" w:rsidRPr="005E34F4" w:rsidRDefault="003105BA" w:rsidP="00F059AF">
            <w:pPr>
              <w:pStyle w:val="TableParagraph"/>
              <w:ind w:right="-20"/>
              <w:jc w:val="center"/>
              <w:rPr>
                <w:sz w:val="20"/>
                <w:szCs w:val="20"/>
              </w:rPr>
            </w:pPr>
            <w:r w:rsidRPr="005E34F4">
              <w:rPr>
                <w:w w:val="105"/>
                <w:sz w:val="20"/>
              </w:rPr>
              <w:t>OD</w:t>
            </w:r>
          </w:p>
        </w:tc>
        <w:tc>
          <w:tcPr>
            <w:tcW w:w="851" w:type="dxa"/>
            <w:tcBorders>
              <w:top w:val="single" w:sz="12" w:space="0" w:color="000000"/>
              <w:left w:val="single" w:sz="4" w:space="0" w:color="000000"/>
              <w:bottom w:val="single" w:sz="4" w:space="0" w:color="000000"/>
              <w:right w:val="single" w:sz="4" w:space="0" w:color="000000"/>
            </w:tcBorders>
            <w:vAlign w:val="center"/>
          </w:tcPr>
          <w:p w14:paraId="5AB79815" w14:textId="77777777" w:rsidR="003105BA" w:rsidRPr="005E34F4" w:rsidRDefault="003105BA" w:rsidP="00F059AF">
            <w:pPr>
              <w:pStyle w:val="TableParagraph"/>
              <w:ind w:right="-20"/>
              <w:jc w:val="center"/>
              <w:rPr>
                <w:sz w:val="19"/>
                <w:szCs w:val="19"/>
              </w:rPr>
            </w:pPr>
          </w:p>
          <w:p w14:paraId="50524A46" w14:textId="77777777" w:rsidR="003105BA" w:rsidRPr="005E34F4" w:rsidRDefault="003105BA" w:rsidP="00F059AF">
            <w:pPr>
              <w:pStyle w:val="TableParagraph"/>
              <w:ind w:right="-20"/>
              <w:jc w:val="center"/>
              <w:rPr>
                <w:sz w:val="20"/>
                <w:szCs w:val="20"/>
              </w:rPr>
            </w:pPr>
            <w:r w:rsidRPr="005E34F4">
              <w:rPr>
                <w:w w:val="99"/>
                <w:sz w:val="20"/>
              </w:rPr>
              <w:t>H</w:t>
            </w:r>
            <w:r w:rsidRPr="005E34F4">
              <w:rPr>
                <w:w w:val="105"/>
                <w:sz w:val="20"/>
              </w:rPr>
              <w:t>(mm)</w:t>
            </w:r>
          </w:p>
        </w:tc>
        <w:tc>
          <w:tcPr>
            <w:tcW w:w="1289" w:type="dxa"/>
            <w:tcBorders>
              <w:top w:val="single" w:sz="12" w:space="0" w:color="000000"/>
              <w:left w:val="single" w:sz="4" w:space="0" w:color="000000"/>
              <w:bottom w:val="single" w:sz="4" w:space="0" w:color="000000"/>
              <w:right w:val="single" w:sz="4" w:space="0" w:color="000000"/>
            </w:tcBorders>
            <w:vAlign w:val="center"/>
          </w:tcPr>
          <w:p w14:paraId="7FF847CD" w14:textId="77777777" w:rsidR="003105BA" w:rsidRPr="005E34F4" w:rsidRDefault="003105BA" w:rsidP="00F059AF">
            <w:pPr>
              <w:pStyle w:val="TableParagraph"/>
              <w:ind w:right="-20"/>
              <w:jc w:val="center"/>
              <w:rPr>
                <w:w w:val="105"/>
                <w:sz w:val="18"/>
                <w:szCs w:val="18"/>
              </w:rPr>
            </w:pPr>
          </w:p>
          <w:p w14:paraId="72E784A5" w14:textId="77777777" w:rsidR="003105BA" w:rsidRPr="005E34F4" w:rsidRDefault="003105BA" w:rsidP="00F059AF">
            <w:pPr>
              <w:pStyle w:val="TableParagraph"/>
              <w:ind w:right="-20"/>
              <w:jc w:val="center"/>
              <w:rPr>
                <w:sz w:val="18"/>
                <w:szCs w:val="18"/>
              </w:rPr>
            </w:pPr>
            <w:r w:rsidRPr="005E34F4">
              <w:rPr>
                <w:w w:val="105"/>
                <w:sz w:val="18"/>
                <w:szCs w:val="18"/>
              </w:rPr>
              <w:t>Range</w:t>
            </w:r>
            <w:r w:rsidRPr="005E34F4">
              <w:rPr>
                <w:spacing w:val="-4"/>
                <w:w w:val="105"/>
                <w:sz w:val="18"/>
                <w:szCs w:val="18"/>
              </w:rPr>
              <w:t xml:space="preserve"> </w:t>
            </w:r>
            <w:r w:rsidRPr="005E34F4">
              <w:rPr>
                <w:w w:val="105"/>
                <w:sz w:val="18"/>
                <w:szCs w:val="18"/>
              </w:rPr>
              <w:t>Of heavy exp%</w:t>
            </w:r>
          </w:p>
          <w:p w14:paraId="36D8B3D7" w14:textId="77777777" w:rsidR="003105BA" w:rsidRPr="005E34F4" w:rsidRDefault="003105BA" w:rsidP="00F059AF">
            <w:pPr>
              <w:pStyle w:val="TableParagraph"/>
              <w:spacing w:line="194" w:lineRule="exact"/>
              <w:ind w:right="-20"/>
              <w:jc w:val="center"/>
              <w:rPr>
                <w:sz w:val="20"/>
                <w:szCs w:val="20"/>
              </w:rPr>
            </w:pPr>
          </w:p>
        </w:tc>
        <w:tc>
          <w:tcPr>
            <w:tcW w:w="1036" w:type="dxa"/>
            <w:tcBorders>
              <w:top w:val="single" w:sz="12" w:space="0" w:color="000000"/>
              <w:left w:val="single" w:sz="4" w:space="0" w:color="000000"/>
              <w:bottom w:val="single" w:sz="4" w:space="0" w:color="000000"/>
              <w:right w:val="single" w:sz="4" w:space="0" w:color="000000"/>
            </w:tcBorders>
            <w:vAlign w:val="center"/>
          </w:tcPr>
          <w:p w14:paraId="3278095C" w14:textId="77777777" w:rsidR="003105BA" w:rsidRPr="005E34F4" w:rsidRDefault="003105BA" w:rsidP="00F059AF">
            <w:pPr>
              <w:pStyle w:val="TableParagraph"/>
              <w:ind w:right="-20"/>
              <w:jc w:val="center"/>
              <w:rPr>
                <w:sz w:val="20"/>
                <w:szCs w:val="20"/>
              </w:rPr>
            </w:pPr>
            <w:r w:rsidRPr="005E34F4">
              <w:rPr>
                <w:w w:val="110"/>
                <w:sz w:val="24"/>
              </w:rPr>
              <w:t>d</w:t>
            </w:r>
            <w:r w:rsidRPr="005E34F4">
              <w:rPr>
                <w:w w:val="110"/>
                <w:sz w:val="20"/>
              </w:rPr>
              <w:t>0</w:t>
            </w:r>
          </w:p>
        </w:tc>
        <w:tc>
          <w:tcPr>
            <w:tcW w:w="1644" w:type="dxa"/>
            <w:tcBorders>
              <w:top w:val="single" w:sz="12" w:space="0" w:color="000000"/>
              <w:left w:val="single" w:sz="4" w:space="0" w:color="000000"/>
              <w:bottom w:val="single" w:sz="4" w:space="0" w:color="000000"/>
              <w:right w:val="single" w:sz="12" w:space="0" w:color="000000"/>
            </w:tcBorders>
            <w:vAlign w:val="center"/>
          </w:tcPr>
          <w:p w14:paraId="420BE87C" w14:textId="77777777" w:rsidR="003105BA" w:rsidRPr="005E34F4" w:rsidRDefault="003105BA" w:rsidP="00F059AF">
            <w:pPr>
              <w:pStyle w:val="TableParagraph"/>
              <w:ind w:right="-20"/>
              <w:jc w:val="center"/>
              <w:rPr>
                <w:sz w:val="24"/>
                <w:szCs w:val="24"/>
              </w:rPr>
            </w:pPr>
            <w:r w:rsidRPr="005E34F4">
              <w:rPr>
                <w:w w:val="105"/>
                <w:sz w:val="20"/>
              </w:rPr>
              <w:t>Range of</w:t>
            </w:r>
            <w:r w:rsidRPr="005E34F4">
              <w:rPr>
                <w:spacing w:val="29"/>
                <w:w w:val="105"/>
                <w:sz w:val="20"/>
              </w:rPr>
              <w:t xml:space="preserve"> </w:t>
            </w:r>
            <w:r w:rsidRPr="005E34F4">
              <w:rPr>
                <w:w w:val="105"/>
                <w:sz w:val="24"/>
              </w:rPr>
              <w:t>di</w:t>
            </w:r>
          </w:p>
        </w:tc>
      </w:tr>
      <w:tr w:rsidR="003105BA" w:rsidRPr="005E34F4" w14:paraId="035F3257" w14:textId="77777777" w:rsidTr="00F059AF">
        <w:trPr>
          <w:trHeight w:val="611"/>
          <w:jc w:val="center"/>
        </w:trPr>
        <w:tc>
          <w:tcPr>
            <w:tcW w:w="2610" w:type="dxa"/>
            <w:tcBorders>
              <w:top w:val="single" w:sz="4" w:space="0" w:color="000000"/>
              <w:left w:val="single" w:sz="12" w:space="0" w:color="000000"/>
              <w:bottom w:val="single" w:sz="4" w:space="0" w:color="000000"/>
              <w:right w:val="single" w:sz="4" w:space="0" w:color="000000"/>
            </w:tcBorders>
            <w:vAlign w:val="center"/>
          </w:tcPr>
          <w:p w14:paraId="5F779E26" w14:textId="75C0C41D" w:rsidR="003105BA" w:rsidRPr="00B00F92" w:rsidRDefault="007F319C" w:rsidP="00F059AF">
            <w:pPr>
              <w:pStyle w:val="TableParagraph"/>
              <w:ind w:right="-20"/>
              <w:jc w:val="center"/>
              <w:rPr>
                <w:w w:val="110"/>
                <w:sz w:val="20"/>
              </w:rPr>
            </w:pPr>
            <w:r>
              <w:rPr>
                <w:rFonts w:ascii="Arial" w:eastAsia="Batang" w:hAnsi="Arial" w:cs="Arial"/>
                <w:sz w:val="24"/>
                <w:szCs w:val="24"/>
                <w:lang w:eastAsia="ko-KR"/>
              </w:rPr>
              <w:t>Air cooler</w:t>
            </w:r>
          </w:p>
        </w:tc>
        <w:tc>
          <w:tcPr>
            <w:tcW w:w="708" w:type="dxa"/>
            <w:tcBorders>
              <w:top w:val="single" w:sz="4" w:space="0" w:color="000000"/>
              <w:left w:val="single" w:sz="4" w:space="0" w:color="000000"/>
              <w:bottom w:val="single" w:sz="4" w:space="0" w:color="000000"/>
              <w:right w:val="single" w:sz="4" w:space="0" w:color="000000"/>
            </w:tcBorders>
            <w:vAlign w:val="center"/>
          </w:tcPr>
          <w:p w14:paraId="0AFB0D85" w14:textId="5137952E" w:rsidR="003105BA" w:rsidRPr="005E34F4" w:rsidRDefault="003105BA" w:rsidP="00F059AF">
            <w:pPr>
              <w:pStyle w:val="TableParagraph"/>
              <w:ind w:right="-20"/>
              <w:jc w:val="center"/>
              <w:rPr>
                <w:sz w:val="24"/>
                <w:szCs w:val="24"/>
              </w:rPr>
            </w:pPr>
            <w:r w:rsidRPr="005E34F4">
              <w:rPr>
                <w:w w:val="110"/>
                <w:sz w:val="24"/>
              </w:rPr>
              <w:t>1</w:t>
            </w:r>
            <w:r w:rsidR="006D168E">
              <w:rPr>
                <w:w w:val="11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C426881" w14:textId="1028AD20" w:rsidR="003105BA" w:rsidRPr="005E34F4" w:rsidRDefault="006D168E" w:rsidP="00F059AF">
            <w:pPr>
              <w:pStyle w:val="TableParagraph"/>
              <w:ind w:right="-20"/>
              <w:jc w:val="center"/>
            </w:pPr>
            <w:r>
              <w:rPr>
                <w:w w:val="110"/>
              </w:rPr>
              <w:t>1.651</w:t>
            </w:r>
          </w:p>
        </w:tc>
        <w:tc>
          <w:tcPr>
            <w:tcW w:w="850" w:type="dxa"/>
            <w:tcBorders>
              <w:top w:val="single" w:sz="4" w:space="0" w:color="000000"/>
              <w:left w:val="single" w:sz="4" w:space="0" w:color="000000"/>
              <w:bottom w:val="single" w:sz="4" w:space="0" w:color="000000"/>
              <w:right w:val="single" w:sz="4" w:space="0" w:color="000000"/>
            </w:tcBorders>
            <w:vAlign w:val="center"/>
          </w:tcPr>
          <w:p w14:paraId="7AAFF7BF" w14:textId="77777777" w:rsidR="003105BA" w:rsidRPr="005E34F4" w:rsidRDefault="003105BA" w:rsidP="00F059AF">
            <w:pPr>
              <w:pStyle w:val="TableParagraph"/>
              <w:ind w:right="-20"/>
              <w:jc w:val="center"/>
            </w:pPr>
            <w:r w:rsidRPr="005E34F4">
              <w:rPr>
                <w:w w:val="110"/>
              </w:rPr>
              <w:t>25.4</w:t>
            </w:r>
          </w:p>
        </w:tc>
        <w:tc>
          <w:tcPr>
            <w:tcW w:w="851" w:type="dxa"/>
            <w:tcBorders>
              <w:top w:val="single" w:sz="4" w:space="0" w:color="000000"/>
              <w:left w:val="single" w:sz="4" w:space="0" w:color="000000"/>
              <w:bottom w:val="single" w:sz="4" w:space="0" w:color="000000"/>
              <w:right w:val="single" w:sz="4" w:space="0" w:color="000000"/>
            </w:tcBorders>
            <w:vAlign w:val="center"/>
          </w:tcPr>
          <w:p w14:paraId="4BC06740" w14:textId="77777777" w:rsidR="003105BA" w:rsidRPr="005E34F4" w:rsidRDefault="003105BA" w:rsidP="00F059AF">
            <w:pPr>
              <w:pStyle w:val="TableParagraph"/>
              <w:ind w:right="-20"/>
              <w:jc w:val="center"/>
            </w:pPr>
            <w:r w:rsidRPr="005E34F4">
              <w:rPr>
                <w:w w:val="110"/>
              </w:rPr>
              <w:t>25.7</w:t>
            </w:r>
          </w:p>
        </w:tc>
        <w:tc>
          <w:tcPr>
            <w:tcW w:w="1289" w:type="dxa"/>
            <w:tcBorders>
              <w:top w:val="single" w:sz="4" w:space="0" w:color="000000"/>
              <w:left w:val="single" w:sz="4" w:space="0" w:color="000000"/>
              <w:bottom w:val="single" w:sz="4" w:space="0" w:color="000000"/>
              <w:right w:val="single" w:sz="4" w:space="0" w:color="000000"/>
            </w:tcBorders>
            <w:vAlign w:val="center"/>
          </w:tcPr>
          <w:p w14:paraId="2F45EEAC" w14:textId="77777777" w:rsidR="003105BA" w:rsidRPr="005E34F4" w:rsidRDefault="003105BA" w:rsidP="00F059AF">
            <w:pPr>
              <w:pStyle w:val="TableParagraph"/>
              <w:ind w:right="-20"/>
              <w:jc w:val="center"/>
              <w:rPr>
                <w:w w:val="110"/>
                <w:sz w:val="24"/>
                <w:szCs w:val="24"/>
              </w:rPr>
            </w:pPr>
            <w:r w:rsidRPr="005E34F4">
              <w:rPr>
                <w:w w:val="110"/>
                <w:sz w:val="24"/>
                <w:szCs w:val="24"/>
              </w:rPr>
              <w:t>3~10</w:t>
            </w:r>
          </w:p>
        </w:tc>
        <w:tc>
          <w:tcPr>
            <w:tcW w:w="1036" w:type="dxa"/>
            <w:tcBorders>
              <w:top w:val="single" w:sz="4" w:space="0" w:color="000000"/>
              <w:left w:val="single" w:sz="4" w:space="0" w:color="000000"/>
              <w:bottom w:val="single" w:sz="4" w:space="0" w:color="000000"/>
              <w:right w:val="single" w:sz="4" w:space="0" w:color="000000"/>
            </w:tcBorders>
            <w:vAlign w:val="center"/>
          </w:tcPr>
          <w:p w14:paraId="28E20FF5" w14:textId="1D8B5722" w:rsidR="003105BA" w:rsidRPr="005E34F4" w:rsidRDefault="0060030E" w:rsidP="00F059AF">
            <w:pPr>
              <w:pStyle w:val="TableParagraph"/>
              <w:ind w:right="-20"/>
              <w:jc w:val="center"/>
              <w:rPr>
                <w:w w:val="110"/>
                <w:sz w:val="24"/>
                <w:szCs w:val="24"/>
              </w:rPr>
            </w:pPr>
            <w:r>
              <w:rPr>
                <w:w w:val="110"/>
                <w:sz w:val="24"/>
                <w:szCs w:val="24"/>
              </w:rPr>
              <w:t>22.098</w:t>
            </w:r>
          </w:p>
        </w:tc>
        <w:tc>
          <w:tcPr>
            <w:tcW w:w="1644" w:type="dxa"/>
            <w:tcBorders>
              <w:top w:val="single" w:sz="4" w:space="0" w:color="000000"/>
              <w:left w:val="single" w:sz="4" w:space="0" w:color="000000"/>
              <w:bottom w:val="single" w:sz="4" w:space="0" w:color="000000"/>
              <w:right w:val="single" w:sz="12" w:space="0" w:color="000000"/>
            </w:tcBorders>
            <w:vAlign w:val="center"/>
          </w:tcPr>
          <w:p w14:paraId="038AEAD2" w14:textId="37CCB747" w:rsidR="003105BA" w:rsidRPr="005E34F4" w:rsidRDefault="003105BA" w:rsidP="00F059AF">
            <w:pPr>
              <w:pStyle w:val="TableParagraph"/>
              <w:ind w:right="-20"/>
              <w:jc w:val="center"/>
              <w:rPr>
                <w:sz w:val="20"/>
                <w:szCs w:val="20"/>
              </w:rPr>
            </w:pP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49</w:t>
            </w: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79</w:t>
            </w:r>
          </w:p>
        </w:tc>
      </w:tr>
    </w:tbl>
    <w:p w14:paraId="761AE1FC" w14:textId="77777777" w:rsidR="003105BA" w:rsidRPr="005E34F4" w:rsidRDefault="003105BA" w:rsidP="003105BA">
      <w:pPr>
        <w:rPr>
          <w:rFonts w:ascii="Times New Roman" w:hAnsi="Times New Roman" w:cs="Times New Roman"/>
        </w:rPr>
      </w:pPr>
    </w:p>
    <w:p w14:paraId="74855CF2" w14:textId="3CBB2AC3" w:rsidR="003105BA" w:rsidRPr="00FB0349" w:rsidRDefault="003105BA" w:rsidP="00FB0349">
      <w:pPr>
        <w:pStyle w:val="BodyText"/>
        <w:spacing w:before="2" w:line="276" w:lineRule="auto"/>
        <w:ind w:right="-20"/>
        <w:rPr>
          <w:rFonts w:ascii="Times New Roman" w:hAnsi="Times New Roman" w:cs="Times New Roman"/>
          <w:w w:val="120"/>
        </w:rPr>
      </w:pPr>
      <w:r w:rsidRPr="005E34F4">
        <w:rPr>
          <w:rFonts w:ascii="Times New Roman" w:hAnsi="Times New Roman" w:cs="Times New Roman"/>
          <w:b/>
          <w:bCs/>
          <w:w w:val="105"/>
        </w:rPr>
        <w:t xml:space="preserve">Range of Expanding L (light), H (Heavy) </w:t>
      </w:r>
      <w:r w:rsidRPr="005E34F4">
        <w:rPr>
          <w:rFonts w:ascii="Times New Roman" w:hAnsi="Times New Roman" w:cs="Times New Roman"/>
          <w:w w:val="120"/>
        </w:rPr>
        <w:t xml:space="preserve">                                                                                                                                                                                                                                                                                  </w:t>
      </w:r>
    </w:p>
    <w:p w14:paraId="3B4B98F7"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 xml:space="preserve">Range of di: The limits of "di" values are calculated according to the percentage </w:t>
      </w:r>
    </w:p>
    <w:p w14:paraId="28D41163"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of permissible expansion from 3% to 10% using the ER% relationship.</w:t>
      </w:r>
    </w:p>
    <w:p w14:paraId="58D35B1A" w14:textId="77777777" w:rsidR="003105BA" w:rsidRPr="005E34F4" w:rsidRDefault="003105BA" w:rsidP="003105BA">
      <w:pPr>
        <w:tabs>
          <w:tab w:val="left" w:pos="7513"/>
        </w:tabs>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 The suitable mandrel model is selected according to the thickness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wall and the outer diameter of the tube according to the BWG table.</w:t>
      </w:r>
    </w:p>
    <w:p w14:paraId="3F5ACD89" w14:textId="77777777" w:rsidR="003105BA" w:rsidRPr="005E34F4" w:rsidRDefault="003105BA" w:rsidP="003105BA">
      <w:pPr>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The expansion on the tubes and the holes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sheet is done according to the ampere and power settings of the device.</w:t>
      </w:r>
    </w:p>
    <w:p w14:paraId="198BD97D" w14:textId="52EED5F8" w:rsidR="003105BA" w:rsidRDefault="003105BA" w:rsidP="003105BA">
      <w:pPr>
        <w:spacing w:before="76" w:line="369"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The final expansion efficiency is checked during the hydrostatic test, and in case of leakage from the expanded area, by re-expanding up to the maximum allowed range, the sealing of the area is ensured. The results obtained will be reported in the inspection report.</w:t>
      </w:r>
    </w:p>
    <w:p w14:paraId="2F9370D9" w14:textId="3B73C7DF" w:rsidR="0098792A" w:rsidRPr="00E2653F" w:rsidRDefault="0098792A" w:rsidP="003105BA">
      <w:pPr>
        <w:spacing w:before="76" w:line="369" w:lineRule="auto"/>
        <w:ind w:right="-20"/>
        <w:rPr>
          <w:rFonts w:ascii="Times New Roman" w:hAnsi="Times New Roman" w:cs="Times New Roman"/>
          <w:b/>
          <w:bCs/>
          <w:w w:val="105"/>
          <w:sz w:val="28"/>
          <w:szCs w:val="28"/>
          <w:highlight w:val="yellow"/>
        </w:rPr>
      </w:pPr>
      <w:r w:rsidRPr="00E2653F">
        <w:rPr>
          <w:rFonts w:ascii="Times New Roman" w:hAnsi="Times New Roman" w:cs="Times New Roman"/>
          <w:b/>
          <w:bCs/>
          <w:w w:val="105"/>
          <w:sz w:val="28"/>
          <w:szCs w:val="28"/>
          <w:highlight w:val="yellow"/>
        </w:rPr>
        <w:t>11.0 work sequence</w:t>
      </w:r>
    </w:p>
    <w:p w14:paraId="7EE199DF" w14:textId="5730C855" w:rsidR="002B1873" w:rsidRPr="00E2653F" w:rsidRDefault="002B1873" w:rsidP="002B18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1F1F1F"/>
          <w:sz w:val="24"/>
          <w:szCs w:val="24"/>
          <w:highlight w:val="yellow"/>
          <w:lang w:val="en"/>
        </w:rPr>
      </w:pPr>
      <w:r w:rsidRPr="002B1873">
        <w:rPr>
          <w:rFonts w:asciiTheme="majorBidi" w:eastAsia="Times New Roman" w:hAnsiTheme="majorBidi" w:cstheme="majorBidi"/>
          <w:color w:val="1F1F1F"/>
          <w:sz w:val="24"/>
          <w:szCs w:val="24"/>
          <w:highlight w:val="yellow"/>
          <w:lang w:val="en"/>
        </w:rPr>
        <w:t xml:space="preserve">According to the connection plan (picture 1) and work chart (picture 2), first the tube is welded to the tube sheet and then </w:t>
      </w:r>
      <w:r w:rsidRPr="00E2653F">
        <w:rPr>
          <w:rFonts w:asciiTheme="majorBidi" w:eastAsia="Times New Roman" w:hAnsiTheme="majorBidi" w:cstheme="majorBidi"/>
          <w:color w:val="1F1F1F"/>
          <w:sz w:val="24"/>
          <w:szCs w:val="24"/>
          <w:highlight w:val="yellow"/>
          <w:lang w:val="en"/>
        </w:rPr>
        <w:t>E</w:t>
      </w:r>
      <w:r w:rsidRPr="002B1873">
        <w:rPr>
          <w:rFonts w:asciiTheme="majorBidi" w:eastAsia="Times New Roman" w:hAnsiTheme="majorBidi" w:cstheme="majorBidi"/>
          <w:color w:val="1F1F1F"/>
          <w:sz w:val="24"/>
          <w:szCs w:val="24"/>
          <w:highlight w:val="yellow"/>
          <w:lang w:val="en"/>
        </w:rPr>
        <w:t>XPAND is done.</w:t>
      </w:r>
    </w:p>
    <w:p w14:paraId="704245AD" w14:textId="711CC3BD" w:rsidR="00882433" w:rsidRPr="00E2653F" w:rsidRDefault="00882433" w:rsidP="00882433">
      <w:pPr>
        <w:pStyle w:val="HTMLPreformatted"/>
        <w:shd w:val="clear" w:color="auto" w:fill="F8F9FA"/>
        <w:spacing w:line="540" w:lineRule="atLeast"/>
        <w:rPr>
          <w:rStyle w:val="y2iqfc"/>
          <w:rFonts w:asciiTheme="majorBidi" w:hAnsiTheme="majorBidi" w:cstheme="majorBidi"/>
          <w:color w:val="1F1F1F"/>
          <w:sz w:val="24"/>
          <w:szCs w:val="24"/>
          <w:highlight w:val="yellow"/>
          <w:lang w:val="en"/>
        </w:rPr>
      </w:pPr>
      <w:r w:rsidRPr="00E2653F">
        <w:rPr>
          <w:rStyle w:val="y2iqfc"/>
          <w:rFonts w:asciiTheme="majorBidi" w:hAnsiTheme="majorBidi" w:cstheme="majorBidi"/>
          <w:color w:val="1F1F1F"/>
          <w:sz w:val="24"/>
          <w:szCs w:val="24"/>
          <w:highlight w:val="yellow"/>
          <w:lang w:val="en"/>
        </w:rPr>
        <w:t xml:space="preserve">According to NDT </w:t>
      </w:r>
      <w:r w:rsidR="00336746" w:rsidRPr="00336746">
        <w:rPr>
          <w:rStyle w:val="y2iqfc"/>
          <w:rFonts w:asciiTheme="majorBidi" w:hAnsiTheme="majorBidi" w:cstheme="majorBidi"/>
          <w:color w:val="1F1F1F"/>
          <w:sz w:val="24"/>
          <w:szCs w:val="24"/>
          <w:highlight w:val="yellow"/>
          <w:lang w:val="en"/>
        </w:rPr>
        <w:t>Map (EI027-DMF-VD-QC-PRO-023)</w:t>
      </w:r>
      <w:r w:rsidRPr="00336746">
        <w:rPr>
          <w:rStyle w:val="y2iqfc"/>
          <w:rFonts w:asciiTheme="majorBidi" w:hAnsiTheme="majorBidi" w:cstheme="majorBidi"/>
          <w:color w:val="1F1F1F"/>
          <w:sz w:val="24"/>
          <w:szCs w:val="24"/>
          <w:highlight w:val="yellow"/>
          <w:lang w:val="en"/>
        </w:rPr>
        <w:t xml:space="preserve">, </w:t>
      </w:r>
      <w:r w:rsidRPr="00E2653F">
        <w:rPr>
          <w:rStyle w:val="y2iqfc"/>
          <w:rFonts w:asciiTheme="majorBidi" w:hAnsiTheme="majorBidi" w:cstheme="majorBidi"/>
          <w:color w:val="1F1F1F"/>
          <w:sz w:val="24"/>
          <w:szCs w:val="24"/>
          <w:highlight w:val="yellow"/>
          <w:lang w:val="en"/>
        </w:rPr>
        <w:t>NDT tests are not possible in this type of connection.</w:t>
      </w:r>
    </w:p>
    <w:p w14:paraId="397802B2" w14:textId="402BE189" w:rsidR="00882433" w:rsidRDefault="00882433" w:rsidP="00882433">
      <w:pPr>
        <w:pStyle w:val="HTMLPreformatted"/>
        <w:shd w:val="clear" w:color="auto" w:fill="F8F9FA"/>
        <w:spacing w:line="540" w:lineRule="atLeast"/>
        <w:rPr>
          <w:rStyle w:val="y2iqfc"/>
          <w:rFonts w:asciiTheme="majorBidi" w:hAnsiTheme="majorBidi" w:cstheme="majorBidi"/>
          <w:color w:val="1F1F1F"/>
          <w:sz w:val="24"/>
          <w:szCs w:val="24"/>
          <w:lang w:val="en"/>
        </w:rPr>
      </w:pPr>
      <w:r w:rsidRPr="00E2653F">
        <w:rPr>
          <w:rStyle w:val="y2iqfc"/>
          <w:rFonts w:asciiTheme="majorBidi" w:hAnsiTheme="majorBidi" w:cstheme="majorBidi"/>
          <w:color w:val="1F1F1F"/>
          <w:sz w:val="24"/>
          <w:szCs w:val="24"/>
          <w:highlight w:val="yellow"/>
          <w:lang w:val="en"/>
        </w:rPr>
        <w:t xml:space="preserve">Leak test according to </w:t>
      </w:r>
      <w:r w:rsidR="000C4712" w:rsidRPr="00E2653F">
        <w:rPr>
          <w:rStyle w:val="y2iqfc"/>
          <w:rFonts w:asciiTheme="majorBidi" w:hAnsiTheme="majorBidi" w:cstheme="majorBidi"/>
          <w:color w:val="1F1F1F"/>
          <w:sz w:val="24"/>
          <w:szCs w:val="24"/>
          <w:highlight w:val="yellow"/>
          <w:lang w:val="en"/>
        </w:rPr>
        <w:t>Hydrostatics</w:t>
      </w:r>
      <w:r w:rsidRPr="00E2653F">
        <w:rPr>
          <w:rStyle w:val="y2iqfc"/>
          <w:rFonts w:asciiTheme="majorBidi" w:hAnsiTheme="majorBidi" w:cstheme="majorBidi"/>
          <w:color w:val="1F1F1F"/>
          <w:sz w:val="24"/>
          <w:szCs w:val="24"/>
          <w:highlight w:val="yellow"/>
          <w:lang w:val="en"/>
        </w:rPr>
        <w:t xml:space="preserve"> </w:t>
      </w:r>
      <w:r w:rsidR="000C4712" w:rsidRPr="00E2653F">
        <w:rPr>
          <w:rStyle w:val="y2iqfc"/>
          <w:rFonts w:asciiTheme="majorBidi" w:hAnsiTheme="majorBidi" w:cstheme="majorBidi"/>
          <w:color w:val="1F1F1F"/>
          <w:sz w:val="24"/>
          <w:szCs w:val="24"/>
          <w:highlight w:val="yellow"/>
          <w:lang w:val="en"/>
        </w:rPr>
        <w:t>Procedure</w:t>
      </w:r>
      <w:r w:rsidRPr="00E2653F">
        <w:rPr>
          <w:rStyle w:val="y2iqfc"/>
          <w:rFonts w:asciiTheme="majorBidi" w:hAnsiTheme="majorBidi" w:cstheme="majorBidi"/>
          <w:color w:val="1F1F1F"/>
          <w:sz w:val="24"/>
          <w:szCs w:val="24"/>
          <w:highlight w:val="yellow"/>
          <w:lang w:val="en"/>
        </w:rPr>
        <w:t>. is done</w:t>
      </w:r>
      <w:r w:rsidR="00857447" w:rsidRPr="00E2653F">
        <w:rPr>
          <w:rStyle w:val="y2iqfc"/>
          <w:rFonts w:asciiTheme="majorBidi" w:hAnsiTheme="majorBidi" w:cstheme="majorBidi"/>
          <w:color w:val="1F1F1F"/>
          <w:sz w:val="24"/>
          <w:szCs w:val="24"/>
          <w:highlight w:val="yellow"/>
          <w:lang w:val="en"/>
        </w:rPr>
        <w:t>.</w:t>
      </w:r>
    </w:p>
    <w:p w14:paraId="69BE3824" w14:textId="77777777" w:rsidR="00FB0349" w:rsidRDefault="00CD6566" w:rsidP="00CD6566">
      <w:pPr>
        <w:pStyle w:val="HTMLPreformatted"/>
        <w:shd w:val="clear" w:color="auto" w:fill="F8F9FA"/>
        <w:spacing w:line="540" w:lineRule="atLeast"/>
        <w:jc w:val="center"/>
        <w:rPr>
          <w:rFonts w:asciiTheme="majorBidi" w:hAnsiTheme="majorBidi" w:cstheme="majorBidi"/>
          <w:color w:val="1F1F1F"/>
          <w:sz w:val="24"/>
          <w:szCs w:val="24"/>
          <w:lang w:val="en"/>
        </w:rPr>
      </w:pPr>
      <w:r w:rsidRPr="00CD6566">
        <w:rPr>
          <w:rFonts w:asciiTheme="majorBidi" w:hAnsiTheme="majorBidi" w:cstheme="majorBidi"/>
          <w:color w:val="1F1F1F"/>
          <w:sz w:val="24"/>
          <w:szCs w:val="24"/>
          <w:lang w:val="en"/>
        </w:rPr>
        <w:t xml:space="preserve"> </w:t>
      </w:r>
    </w:p>
    <w:p w14:paraId="6E780BCD" w14:textId="73644BD6" w:rsidR="000C4712" w:rsidRDefault="00CD6566" w:rsidP="00CD6566">
      <w:pPr>
        <w:pStyle w:val="HTMLPreformatted"/>
        <w:shd w:val="clear" w:color="auto" w:fill="F8F9FA"/>
        <w:spacing w:line="540" w:lineRule="atLeast"/>
        <w:jc w:val="center"/>
        <w:rPr>
          <w:rFonts w:asciiTheme="majorBidi" w:hAnsiTheme="majorBidi" w:cstheme="majorBidi"/>
          <w:color w:val="1F1F1F"/>
          <w:sz w:val="24"/>
          <w:szCs w:val="24"/>
          <w:lang w:val="en"/>
        </w:rPr>
      </w:pPr>
      <w:r w:rsidRPr="002B1873">
        <w:rPr>
          <w:rFonts w:asciiTheme="majorBidi" w:hAnsiTheme="majorBidi" w:cstheme="majorBidi"/>
          <w:color w:val="1F1F1F"/>
          <w:sz w:val="24"/>
          <w:szCs w:val="24"/>
          <w:lang w:val="en"/>
        </w:rPr>
        <w:lastRenderedPageBreak/>
        <w:t>picture 1</w:t>
      </w:r>
    </w:p>
    <w:p w14:paraId="495F037E" w14:textId="12B937C6" w:rsidR="00CD6566" w:rsidRDefault="00AA2491" w:rsidP="00CD6566">
      <w:pPr>
        <w:pStyle w:val="HTMLPreformatted"/>
        <w:shd w:val="clear" w:color="auto" w:fill="F8F9FA"/>
        <w:spacing w:line="540" w:lineRule="atLeast"/>
        <w:jc w:val="center"/>
        <w:rPr>
          <w:rFonts w:asciiTheme="majorBidi" w:hAnsiTheme="majorBidi" w:cstheme="majorBidi"/>
          <w:color w:val="1F1F1F"/>
          <w:sz w:val="24"/>
          <w:szCs w:val="24"/>
        </w:rPr>
      </w:pPr>
      <w:r>
        <w:rPr>
          <w:rFonts w:asciiTheme="majorBidi" w:hAnsiTheme="majorBidi" w:cstheme="majorBidi"/>
          <w:noProof/>
          <w:color w:val="1F1F1F"/>
          <w:sz w:val="24"/>
          <w:szCs w:val="24"/>
        </w:rPr>
        <w:drawing>
          <wp:inline distT="0" distB="0" distL="0" distR="0" wp14:anchorId="7D9A4202" wp14:editId="37715AE8">
            <wp:extent cx="3371850" cy="420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4200525"/>
                    </a:xfrm>
                    <a:prstGeom prst="rect">
                      <a:avLst/>
                    </a:prstGeom>
                    <a:noFill/>
                    <a:ln>
                      <a:noFill/>
                    </a:ln>
                  </pic:spPr>
                </pic:pic>
              </a:graphicData>
            </a:graphic>
          </wp:inline>
        </w:drawing>
      </w:r>
    </w:p>
    <w:p w14:paraId="4B1C202D" w14:textId="368DD66C" w:rsidR="004C29B4" w:rsidRPr="00857447" w:rsidRDefault="00B73600" w:rsidP="00CD6566">
      <w:pPr>
        <w:pStyle w:val="HTMLPreformatted"/>
        <w:shd w:val="clear" w:color="auto" w:fill="F8F9FA"/>
        <w:spacing w:line="540" w:lineRule="atLeast"/>
        <w:jc w:val="center"/>
        <w:rPr>
          <w:rFonts w:asciiTheme="majorBidi" w:hAnsiTheme="majorBidi" w:cstheme="majorBidi"/>
          <w:color w:val="1F1F1F"/>
          <w:sz w:val="24"/>
          <w:szCs w:val="24"/>
        </w:rPr>
      </w:pPr>
      <w:r w:rsidRPr="00E2653F">
        <w:rPr>
          <w:rFonts w:asciiTheme="majorBidi" w:hAnsiTheme="majorBidi" w:cstheme="majorBidi"/>
          <w:color w:val="1F1F1F"/>
          <w:sz w:val="24"/>
          <w:szCs w:val="24"/>
          <w:highlight w:val="yellow"/>
        </w:rPr>
        <w:t xml:space="preserve">WPS &amp; PQR for Pressure Part and </w:t>
      </w:r>
      <w:r w:rsidR="00E2653F" w:rsidRPr="00E2653F">
        <w:rPr>
          <w:rFonts w:asciiTheme="majorBidi" w:hAnsiTheme="majorBidi" w:cstheme="majorBidi"/>
          <w:color w:val="1F1F1F"/>
          <w:sz w:val="24"/>
          <w:szCs w:val="24"/>
          <w:highlight w:val="yellow"/>
        </w:rPr>
        <w:t>Structure:</w:t>
      </w:r>
      <w:r w:rsidRPr="00E2653F">
        <w:rPr>
          <w:highlight w:val="yellow"/>
        </w:rPr>
        <w:t xml:space="preserve"> </w:t>
      </w:r>
      <w:r w:rsidRPr="00E2653F">
        <w:rPr>
          <w:rFonts w:asciiTheme="majorBidi" w:hAnsiTheme="majorBidi" w:cstheme="majorBidi"/>
          <w:color w:val="1F1F1F"/>
          <w:sz w:val="24"/>
          <w:szCs w:val="24"/>
          <w:highlight w:val="yellow"/>
        </w:rPr>
        <w:t>EI027-DMF-VD-QC-WPS-022</w:t>
      </w:r>
      <w:r w:rsidR="00E2653F" w:rsidRPr="00E2653F">
        <w:rPr>
          <w:rFonts w:asciiTheme="majorBidi" w:hAnsiTheme="majorBidi" w:cstheme="majorBidi"/>
          <w:color w:val="1F1F1F"/>
          <w:sz w:val="24"/>
          <w:szCs w:val="24"/>
          <w:highlight w:val="yellow"/>
        </w:rPr>
        <w:t>(Page 3)</w:t>
      </w:r>
    </w:p>
    <w:p w14:paraId="058259D9" w14:textId="04322F75" w:rsidR="002B1873" w:rsidRDefault="004C29B4"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hanging="630"/>
        <w:rPr>
          <w:rFonts w:asciiTheme="majorBidi" w:eastAsia="Times New Roman" w:hAnsiTheme="majorBidi" w:cstheme="majorBidi"/>
          <w:color w:val="1F1F1F"/>
          <w:sz w:val="24"/>
          <w:szCs w:val="24"/>
          <w:lang w:bidi="fa-IR"/>
        </w:rPr>
      </w:pPr>
      <w:r>
        <w:rPr>
          <w:rFonts w:asciiTheme="majorBidi" w:eastAsia="Times New Roman" w:hAnsiTheme="majorBidi" w:cstheme="majorBidi" w:hint="cs"/>
          <w:noProof/>
          <w:color w:val="1F1F1F"/>
          <w:sz w:val="24"/>
          <w:szCs w:val="24"/>
          <w:lang w:bidi="fa-IR"/>
        </w:rPr>
        <w:drawing>
          <wp:inline distT="0" distB="0" distL="0" distR="0" wp14:anchorId="4DFCC636" wp14:editId="32B2C4AA">
            <wp:extent cx="6372225" cy="704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704850"/>
                    </a:xfrm>
                    <a:prstGeom prst="rect">
                      <a:avLst/>
                    </a:prstGeom>
                    <a:noFill/>
                    <a:ln>
                      <a:noFill/>
                    </a:ln>
                  </pic:spPr>
                </pic:pic>
              </a:graphicData>
            </a:graphic>
          </wp:inline>
        </w:drawing>
      </w:r>
    </w:p>
    <w:p w14:paraId="700A8FD1" w14:textId="0082FA7C" w:rsidR="004C29B4" w:rsidRDefault="004C29B4"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hanging="630"/>
        <w:rPr>
          <w:rFonts w:asciiTheme="majorBidi" w:eastAsia="Times New Roman" w:hAnsiTheme="majorBidi" w:cstheme="majorBidi"/>
          <w:color w:val="1F1F1F"/>
          <w:sz w:val="24"/>
          <w:szCs w:val="24"/>
          <w:lang w:bidi="fa-IR"/>
        </w:rPr>
      </w:pPr>
      <w:r>
        <w:rPr>
          <w:rFonts w:asciiTheme="majorBidi" w:eastAsia="Times New Roman" w:hAnsiTheme="majorBidi" w:cstheme="majorBidi" w:hint="cs"/>
          <w:noProof/>
          <w:color w:val="1F1F1F"/>
          <w:sz w:val="24"/>
          <w:szCs w:val="24"/>
          <w:lang w:bidi="fa-IR"/>
        </w:rPr>
        <w:drawing>
          <wp:inline distT="0" distB="0" distL="0" distR="0" wp14:anchorId="2C41D431" wp14:editId="0F333502">
            <wp:extent cx="6362700" cy="704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704850"/>
                    </a:xfrm>
                    <a:prstGeom prst="rect">
                      <a:avLst/>
                    </a:prstGeom>
                    <a:noFill/>
                    <a:ln>
                      <a:noFill/>
                    </a:ln>
                  </pic:spPr>
                </pic:pic>
              </a:graphicData>
            </a:graphic>
          </wp:inline>
        </w:drawing>
      </w:r>
    </w:p>
    <w:p w14:paraId="0A73BD3F"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68B7B9FE"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7406894F"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28FD01D0" w14:textId="5CAE8B03" w:rsidR="004C7822" w:rsidRDefault="004C782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r>
        <w:rPr>
          <w:rFonts w:asciiTheme="majorBidi" w:eastAsia="Times New Roman" w:hAnsiTheme="majorBidi" w:cstheme="majorBidi"/>
          <w:b/>
          <w:bCs/>
          <w:noProof/>
          <w:color w:val="1F1F1F"/>
          <w:sz w:val="24"/>
          <w:szCs w:val="24"/>
          <w:highlight w:val="yellow"/>
          <w:lang w:val="en"/>
        </w:rPr>
        <w:lastRenderedPageBreak/>
        <w:drawing>
          <wp:inline distT="0" distB="0" distL="0" distR="0" wp14:anchorId="6F5BA0B8" wp14:editId="532C11AA">
            <wp:extent cx="5443855" cy="4582795"/>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3855" cy="4582795"/>
                    </a:xfrm>
                    <a:prstGeom prst="rect">
                      <a:avLst/>
                    </a:prstGeom>
                    <a:noFill/>
                    <a:ln>
                      <a:noFill/>
                    </a:ln>
                  </pic:spPr>
                </pic:pic>
              </a:graphicData>
            </a:graphic>
          </wp:inline>
        </w:drawing>
      </w:r>
    </w:p>
    <w:p w14:paraId="5D7FCE7E" w14:textId="77777777" w:rsidR="00490D16" w:rsidRDefault="00490D16"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lang w:val="en"/>
        </w:rPr>
      </w:pPr>
    </w:p>
    <w:p w14:paraId="6787DB12" w14:textId="2F17CD47" w:rsidR="00FB0349" w:rsidRPr="00FB0349" w:rsidRDefault="00FB0349"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lang w:val="en"/>
        </w:rPr>
      </w:pPr>
    </w:p>
    <w:p w14:paraId="265F91B8" w14:textId="1B9AAC35" w:rsidR="00490D16" w:rsidRDefault="00995CE0" w:rsidP="004C78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r>
        <w:rPr>
          <w:rFonts w:asciiTheme="majorBidi" w:eastAsia="Times New Roman" w:hAnsiTheme="majorBidi" w:cstheme="majorBidi"/>
          <w:color w:val="1F1F1F"/>
          <w:sz w:val="24"/>
          <w:szCs w:val="24"/>
          <w:lang w:bidi="fa-IR"/>
        </w:rPr>
        <w:t xml:space="preserve">      </w:t>
      </w:r>
      <w:r w:rsidR="00B443B0">
        <w:rPr>
          <w:rFonts w:asciiTheme="majorBidi" w:eastAsia="Times New Roman" w:hAnsiTheme="majorBidi" w:cstheme="majorBidi"/>
          <w:color w:val="1F1F1F"/>
          <w:sz w:val="24"/>
          <w:szCs w:val="24"/>
          <w:lang w:bidi="fa-IR"/>
        </w:rPr>
        <w:t xml:space="preserve">               </w:t>
      </w:r>
    </w:p>
    <w:p w14:paraId="22F172A8" w14:textId="517DCAE6" w:rsidR="00B443B0" w:rsidRDefault="00B443B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p>
    <w:p w14:paraId="6387C587" w14:textId="61DDB2CB" w:rsidR="00B443B0" w:rsidRDefault="00B443B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p>
    <w:p w14:paraId="05A1313E" w14:textId="77777777" w:rsidR="00B60E0C" w:rsidRDefault="00B60E0C" w:rsidP="003105BA">
      <w:pPr>
        <w:spacing w:before="76"/>
        <w:ind w:right="-20"/>
        <w:rPr>
          <w:rFonts w:ascii="Times New Roman" w:hAnsi="Times New Roman" w:cs="Times New Roman"/>
          <w:b/>
          <w:bCs/>
          <w:w w:val="105"/>
          <w:sz w:val="28"/>
          <w:szCs w:val="28"/>
        </w:rPr>
      </w:pPr>
    </w:p>
    <w:p w14:paraId="7C7BAB77" w14:textId="77777777" w:rsidR="00390950" w:rsidRDefault="00390950" w:rsidP="003105BA">
      <w:pPr>
        <w:spacing w:before="76"/>
        <w:ind w:right="-20"/>
        <w:rPr>
          <w:rFonts w:ascii="Times New Roman" w:hAnsi="Times New Roman" w:cs="Times New Roman"/>
          <w:b/>
          <w:bCs/>
          <w:w w:val="105"/>
          <w:sz w:val="28"/>
          <w:szCs w:val="28"/>
        </w:rPr>
      </w:pPr>
    </w:p>
    <w:p w14:paraId="25234649" w14:textId="4AA0236B" w:rsidR="003105BA" w:rsidRPr="005E34F4" w:rsidRDefault="00DF4BFD" w:rsidP="003105BA">
      <w:pPr>
        <w:spacing w:before="76"/>
        <w:ind w:right="-20"/>
        <w:rPr>
          <w:rFonts w:ascii="Times New Roman" w:hAnsi="Times New Roman" w:cs="Times New Roman"/>
          <w:sz w:val="11"/>
          <w:szCs w:val="11"/>
        </w:rPr>
      </w:pPr>
      <w:r>
        <w:rPr>
          <w:rFonts w:ascii="Times New Roman" w:hAnsi="Times New Roman" w:cs="Times New Roman"/>
          <w:b/>
          <w:bCs/>
          <w:w w:val="105"/>
          <w:sz w:val="28"/>
          <w:szCs w:val="28"/>
        </w:rPr>
        <w:t xml:space="preserve">12.0 </w:t>
      </w:r>
      <w:r w:rsidR="003105BA" w:rsidRPr="005E34F4">
        <w:rPr>
          <w:rFonts w:ascii="Times New Roman" w:hAnsi="Times New Roman" w:cs="Times New Roman"/>
          <w:b/>
          <w:bCs/>
          <w:w w:val="105"/>
          <w:sz w:val="28"/>
          <w:szCs w:val="28"/>
        </w:rPr>
        <w:t>Appendix I: sample inspection report,</w:t>
      </w:r>
    </w:p>
    <w:p w14:paraId="7800CFB2" w14:textId="77777777" w:rsidR="003105BA" w:rsidRDefault="003105BA"/>
    <w:sectPr w:rsidR="003105BA" w:rsidSect="00735331">
      <w:head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74BD00D"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7F319C">
            <w:t xml:space="preserve"> </w:t>
          </w:r>
          <w:r w:rsidR="007F319C" w:rsidRPr="007F319C">
            <w:rPr>
              <w:rFonts w:ascii="Times New Roman" w:hAnsi="Times New Roman"/>
              <w:sz w:val="20"/>
              <w:szCs w:val="20"/>
            </w:rPr>
            <w:t>Tube Expanding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12855818"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7F319C" w:rsidRPr="007F319C">
            <w:rPr>
              <w:rFonts w:ascii="Times New Roman" w:hAnsi="Times New Roman"/>
            </w:rPr>
            <w:t>EI027-DMF-VD-QC-PRO-026</w:t>
          </w:r>
        </w:p>
      </w:tc>
      <w:tc>
        <w:tcPr>
          <w:tcW w:w="1071" w:type="dxa"/>
          <w:vAlign w:val="center"/>
        </w:tcPr>
        <w:p w14:paraId="09302122" w14:textId="074130D9"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C46357">
            <w:rPr>
              <w:rFonts w:ascii="Times New Roman" w:hAnsi="Times New Roman"/>
              <w:sz w:val="20"/>
              <w:szCs w:val="20"/>
            </w:rPr>
            <w:t>2</w:t>
          </w:r>
        </w:p>
      </w:tc>
      <w:tc>
        <w:tcPr>
          <w:tcW w:w="1546" w:type="dxa"/>
          <w:vAlign w:val="center"/>
        </w:tcPr>
        <w:p w14:paraId="1673D69E" w14:textId="64607DAF"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7E7C37">
            <w:t>11</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AA7"/>
    <w:multiLevelType w:val="multilevel"/>
    <w:tmpl w:val="4AF64D04"/>
    <w:lvl w:ilvl="0">
      <w:start w:val="1"/>
      <w:numFmt w:val="decimal"/>
      <w:lvlText w:val="%1.0."/>
      <w:lvlJc w:val="left"/>
      <w:pPr>
        <w:ind w:left="645" w:hanging="465"/>
      </w:pPr>
      <w:rPr>
        <w:rFonts w:hint="default"/>
        <w:b/>
        <w:bCs w:val="0"/>
      </w:rPr>
    </w:lvl>
    <w:lvl w:ilvl="1">
      <w:start w:val="1"/>
      <w:numFmt w:val="decimal"/>
      <w:lvlText w:val="%1.%2."/>
      <w:lvlJc w:val="left"/>
      <w:pPr>
        <w:ind w:left="262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81A3F"/>
    <w:rsid w:val="000C4712"/>
    <w:rsid w:val="000C4826"/>
    <w:rsid w:val="0025333A"/>
    <w:rsid w:val="002B1873"/>
    <w:rsid w:val="003105BA"/>
    <w:rsid w:val="0033183D"/>
    <w:rsid w:val="00336746"/>
    <w:rsid w:val="00363F20"/>
    <w:rsid w:val="00382811"/>
    <w:rsid w:val="0038565C"/>
    <w:rsid w:val="00390950"/>
    <w:rsid w:val="004622F7"/>
    <w:rsid w:val="00490D16"/>
    <w:rsid w:val="0049180F"/>
    <w:rsid w:val="004C29B4"/>
    <w:rsid w:val="004C7822"/>
    <w:rsid w:val="0060030E"/>
    <w:rsid w:val="0061249E"/>
    <w:rsid w:val="00627E87"/>
    <w:rsid w:val="0066064E"/>
    <w:rsid w:val="006D168E"/>
    <w:rsid w:val="00710574"/>
    <w:rsid w:val="00725D38"/>
    <w:rsid w:val="00727375"/>
    <w:rsid w:val="00735331"/>
    <w:rsid w:val="00783BAC"/>
    <w:rsid w:val="007E7C37"/>
    <w:rsid w:val="007F319C"/>
    <w:rsid w:val="00857447"/>
    <w:rsid w:val="00882433"/>
    <w:rsid w:val="008902E5"/>
    <w:rsid w:val="009625BB"/>
    <w:rsid w:val="0098792A"/>
    <w:rsid w:val="00995CE0"/>
    <w:rsid w:val="00AA2491"/>
    <w:rsid w:val="00B443B0"/>
    <w:rsid w:val="00B54942"/>
    <w:rsid w:val="00B60E0C"/>
    <w:rsid w:val="00B73600"/>
    <w:rsid w:val="00B80B7B"/>
    <w:rsid w:val="00B949E7"/>
    <w:rsid w:val="00BD1963"/>
    <w:rsid w:val="00C46357"/>
    <w:rsid w:val="00CD2100"/>
    <w:rsid w:val="00CD2C50"/>
    <w:rsid w:val="00CD6566"/>
    <w:rsid w:val="00CE5787"/>
    <w:rsid w:val="00D032CA"/>
    <w:rsid w:val="00DF4BFD"/>
    <w:rsid w:val="00E2653F"/>
    <w:rsid w:val="00E41782"/>
    <w:rsid w:val="00EA13D4"/>
    <w:rsid w:val="00EB548A"/>
    <w:rsid w:val="00F52730"/>
    <w:rsid w:val="00F929BB"/>
    <w:rsid w:val="00FB0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Indent"/>
    <w:link w:val="Heading1Char"/>
    <w:qFormat/>
    <w:rsid w:val="003105BA"/>
    <w:pPr>
      <w:keepNext/>
      <w:spacing w:before="240" w:after="60" w:line="240" w:lineRule="auto"/>
      <w:outlineLvl w:val="0"/>
    </w:pPr>
    <w:rPr>
      <w:rFonts w:ascii="Arial" w:eastAsia="MS Mincho" w:hAnsi="Arial" w:cs="Arial"/>
      <w:b/>
      <w:bCs/>
      <w:color w:val="000000"/>
      <w:kern w:val="32"/>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105BA"/>
    <w:rPr>
      <w:rFonts w:ascii="Arial" w:eastAsia="MS Mincho" w:hAnsi="Arial" w:cs="Arial"/>
      <w:b/>
      <w:bCs/>
      <w:color w:val="000000"/>
      <w:kern w:val="32"/>
      <w:sz w:val="24"/>
      <w:szCs w:val="24"/>
      <w:lang w:val="en-GB" w:eastAsia="ja-JP"/>
    </w:rPr>
  </w:style>
  <w:style w:type="paragraph" w:styleId="TOC1">
    <w:name w:val="toc 1"/>
    <w:basedOn w:val="Normal"/>
    <w:next w:val="Normal"/>
    <w:autoRedefine/>
    <w:uiPriority w:val="39"/>
    <w:qFormat/>
    <w:rsid w:val="003105BA"/>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BodyText">
    <w:name w:val="Body Text"/>
    <w:basedOn w:val="Normal"/>
    <w:link w:val="BodyTextChar"/>
    <w:qFormat/>
    <w:rsid w:val="003105BA"/>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basedOn w:val="DefaultParagraphFont"/>
    <w:link w:val="BodyText"/>
    <w:rsid w:val="003105BA"/>
    <w:rPr>
      <w:rFonts w:ascii="Univers" w:eastAsia="MS Mincho" w:hAnsi="Univers" w:cs="Traditional Arabic"/>
      <w:color w:val="000000"/>
      <w:szCs w:val="26"/>
      <w:lang w:val="en-GB" w:eastAsia="ja-JP"/>
    </w:rPr>
  </w:style>
  <w:style w:type="paragraph" w:styleId="ListParagraph">
    <w:name w:val="List Paragraph"/>
    <w:basedOn w:val="Normal"/>
    <w:uiPriority w:val="1"/>
    <w:qFormat/>
    <w:rsid w:val="003105BA"/>
    <w:pPr>
      <w:spacing w:after="0" w:line="240" w:lineRule="auto"/>
      <w:ind w:left="720"/>
    </w:pPr>
    <w:rPr>
      <w:rFonts w:ascii="Calibri" w:eastAsia="Calibri" w:hAnsi="Calibri" w:cs="Times New Roman"/>
    </w:rPr>
  </w:style>
  <w:style w:type="paragraph" w:customStyle="1" w:styleId="TableParagraph">
    <w:name w:val="Table Paragraph"/>
    <w:basedOn w:val="Normal"/>
    <w:uiPriority w:val="1"/>
    <w:qFormat/>
    <w:rsid w:val="003105BA"/>
    <w:pPr>
      <w:widowControl w:val="0"/>
      <w:autoSpaceDE w:val="0"/>
      <w:autoSpaceDN w:val="0"/>
      <w:spacing w:after="0" w:line="240" w:lineRule="auto"/>
    </w:pPr>
    <w:rPr>
      <w:rFonts w:ascii="Times New Roman" w:eastAsia="Times New Roman" w:hAnsi="Times New Roman" w:cs="Times New Roman"/>
    </w:rPr>
  </w:style>
  <w:style w:type="paragraph" w:styleId="NormalIndent">
    <w:name w:val="Normal Indent"/>
    <w:basedOn w:val="Normal"/>
    <w:uiPriority w:val="99"/>
    <w:semiHidden/>
    <w:unhideWhenUsed/>
    <w:rsid w:val="003105BA"/>
    <w:pPr>
      <w:ind w:left="720"/>
    </w:pPr>
  </w:style>
  <w:style w:type="paragraph" w:styleId="HTMLPreformatted">
    <w:name w:val="HTML Preformatted"/>
    <w:basedOn w:val="Normal"/>
    <w:link w:val="HTMLPreformattedChar"/>
    <w:uiPriority w:val="99"/>
    <w:semiHidden/>
    <w:unhideWhenUsed/>
    <w:rsid w:val="002B1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873"/>
    <w:rPr>
      <w:rFonts w:ascii="Courier New" w:eastAsia="Times New Roman" w:hAnsi="Courier New" w:cs="Courier New"/>
      <w:sz w:val="20"/>
      <w:szCs w:val="20"/>
    </w:rPr>
  </w:style>
  <w:style w:type="character" w:customStyle="1" w:styleId="y2iqfc">
    <w:name w:val="y2iqfc"/>
    <w:basedOn w:val="DefaultParagraphFont"/>
    <w:rsid w:val="002B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006">
      <w:bodyDiv w:val="1"/>
      <w:marLeft w:val="0"/>
      <w:marRight w:val="0"/>
      <w:marTop w:val="0"/>
      <w:marBottom w:val="0"/>
      <w:divBdr>
        <w:top w:val="none" w:sz="0" w:space="0" w:color="auto"/>
        <w:left w:val="none" w:sz="0" w:space="0" w:color="auto"/>
        <w:bottom w:val="none" w:sz="0" w:space="0" w:color="auto"/>
        <w:right w:val="none" w:sz="0" w:space="0" w:color="auto"/>
      </w:divBdr>
    </w:div>
    <w:div w:id="12968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11</cp:revision>
  <dcterms:created xsi:type="dcterms:W3CDTF">2024-06-22T07:39:00Z</dcterms:created>
  <dcterms:modified xsi:type="dcterms:W3CDTF">2024-12-23T06:16:00Z</dcterms:modified>
</cp:coreProperties>
</file>