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199A2EC8" w:rsidR="00073304" w:rsidRPr="00FE35C9" w:rsidRDefault="005625B5" w:rsidP="00106EE6">
            <w:pPr>
              <w:jc w:val="center"/>
              <w:rPr>
                <w:rFonts w:asciiTheme="majorBidi" w:hAnsiTheme="majorBidi" w:cstheme="majorBidi"/>
                <w:b/>
                <w:bCs/>
                <w:sz w:val="40"/>
                <w:szCs w:val="40"/>
              </w:rPr>
            </w:pPr>
            <w:r>
              <w:rPr>
                <w:rFonts w:asciiTheme="majorBidi" w:hAnsiTheme="majorBidi" w:cstheme="majorBidi"/>
                <w:b/>
                <w:bCs/>
                <w:sz w:val="40"/>
                <w:szCs w:val="40"/>
              </w:rPr>
              <w:t>N2 Filling Procedure</w:t>
            </w:r>
          </w:p>
          <w:p w14:paraId="768ACD9C" w14:textId="4F76BFE4" w:rsidR="00073304" w:rsidRPr="00FE35C9" w:rsidRDefault="005625B5" w:rsidP="009848F3">
            <w:pPr>
              <w:bidi/>
              <w:jc w:val="center"/>
              <w:rPr>
                <w:rFonts w:asciiTheme="majorBidi" w:hAnsiTheme="majorBidi" w:cstheme="majorBidi"/>
                <w:sz w:val="40"/>
              </w:rPr>
            </w:pPr>
            <w:r w:rsidRPr="00E41A43">
              <w:rPr>
                <w:rFonts w:asciiTheme="majorBidi" w:hAnsiTheme="majorBidi" w:cstheme="majorBidi"/>
                <w:b/>
                <w:bCs/>
                <w:sz w:val="40"/>
                <w:szCs w:val="40"/>
              </w:rPr>
              <w:t>for Ru0001A / B-D-02</w:t>
            </w: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509"/>
        <w:gridCol w:w="3800"/>
        <w:gridCol w:w="1455"/>
        <w:gridCol w:w="1439"/>
        <w:gridCol w:w="1434"/>
      </w:tblGrid>
      <w:tr w:rsidR="00FE35C9" w:rsidRPr="00FE35C9" w14:paraId="0579421D" w14:textId="77777777" w:rsidTr="00163560">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509"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00"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163560">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509"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00"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163560" w:rsidRPr="00FE35C9" w14:paraId="3ECFD851" w14:textId="77777777" w:rsidTr="00163560">
        <w:trPr>
          <w:trHeight w:val="340"/>
        </w:trPr>
        <w:tc>
          <w:tcPr>
            <w:tcW w:w="816" w:type="dxa"/>
            <w:tcBorders>
              <w:left w:val="single" w:sz="12" w:space="0" w:color="auto"/>
            </w:tcBorders>
          </w:tcPr>
          <w:p w14:paraId="2A8CEBD1" w14:textId="41E706F4" w:rsidR="00163560" w:rsidRPr="00163560" w:rsidRDefault="00163560" w:rsidP="00163560">
            <w:pPr>
              <w:bidi/>
              <w:jc w:val="center"/>
              <w:rPr>
                <w:rFonts w:asciiTheme="majorBidi" w:hAnsiTheme="majorBidi" w:cstheme="majorBidi"/>
                <w:sz w:val="20"/>
                <w:szCs w:val="20"/>
              </w:rPr>
            </w:pPr>
            <w:r w:rsidRPr="00163560">
              <w:rPr>
                <w:rFonts w:asciiTheme="majorBidi" w:hAnsiTheme="majorBidi" w:cstheme="majorBidi"/>
              </w:rPr>
              <w:t>R</w:t>
            </w:r>
            <w:r>
              <w:rPr>
                <w:rFonts w:asciiTheme="majorBidi" w:hAnsiTheme="majorBidi" w:cstheme="majorBidi"/>
              </w:rPr>
              <w:t>1</w:t>
            </w:r>
          </w:p>
        </w:tc>
        <w:tc>
          <w:tcPr>
            <w:tcW w:w="1509" w:type="dxa"/>
          </w:tcPr>
          <w:p w14:paraId="7B3F8A3D" w14:textId="4D17E10E" w:rsidR="00163560" w:rsidRPr="00163560" w:rsidRDefault="00163560" w:rsidP="00163560">
            <w:pPr>
              <w:bidi/>
              <w:jc w:val="center"/>
              <w:rPr>
                <w:rFonts w:asciiTheme="majorBidi" w:hAnsiTheme="majorBidi" w:cstheme="majorBidi"/>
                <w:sz w:val="20"/>
                <w:szCs w:val="20"/>
                <w:rtl/>
                <w:lang w:bidi="fa-IR"/>
              </w:rPr>
            </w:pPr>
            <w:r>
              <w:rPr>
                <w:rFonts w:asciiTheme="majorBidi" w:hAnsiTheme="majorBidi" w:cstheme="majorBidi"/>
              </w:rPr>
              <w:t>15</w:t>
            </w:r>
            <w:r w:rsidRPr="00163560">
              <w:rPr>
                <w:rFonts w:asciiTheme="majorBidi" w:hAnsiTheme="majorBidi" w:cstheme="majorBidi"/>
              </w:rPr>
              <w:t>-</w:t>
            </w:r>
            <w:r>
              <w:rPr>
                <w:rFonts w:asciiTheme="majorBidi" w:hAnsiTheme="majorBidi" w:cstheme="majorBidi"/>
              </w:rPr>
              <w:t>Apr</w:t>
            </w:r>
            <w:r w:rsidRPr="00163560">
              <w:rPr>
                <w:rFonts w:asciiTheme="majorBidi" w:hAnsiTheme="majorBidi" w:cstheme="majorBidi"/>
              </w:rPr>
              <w:t>-2025</w:t>
            </w:r>
          </w:p>
        </w:tc>
        <w:tc>
          <w:tcPr>
            <w:tcW w:w="3800" w:type="dxa"/>
          </w:tcPr>
          <w:p w14:paraId="4FA733C8" w14:textId="050D7520" w:rsidR="00163560" w:rsidRPr="00163560" w:rsidRDefault="00163560" w:rsidP="00163560">
            <w:pPr>
              <w:bidi/>
              <w:jc w:val="center"/>
              <w:rPr>
                <w:rFonts w:asciiTheme="majorBidi" w:hAnsiTheme="majorBidi" w:cstheme="majorBidi"/>
                <w:sz w:val="20"/>
                <w:szCs w:val="20"/>
              </w:rPr>
            </w:pPr>
            <w:r w:rsidRPr="00163560">
              <w:rPr>
                <w:rFonts w:asciiTheme="majorBidi" w:hAnsiTheme="majorBidi" w:cstheme="majorBidi"/>
              </w:rPr>
              <w:t>IFA</w:t>
            </w:r>
          </w:p>
        </w:tc>
        <w:tc>
          <w:tcPr>
            <w:tcW w:w="1455" w:type="dxa"/>
          </w:tcPr>
          <w:p w14:paraId="5C7A4F9A" w14:textId="7052F5E8" w:rsidR="00163560" w:rsidRPr="00163560" w:rsidRDefault="00163560" w:rsidP="00163560">
            <w:pPr>
              <w:bidi/>
              <w:jc w:val="center"/>
              <w:rPr>
                <w:rFonts w:asciiTheme="majorBidi" w:hAnsiTheme="majorBidi" w:cstheme="majorBidi"/>
                <w:sz w:val="20"/>
                <w:szCs w:val="20"/>
              </w:rPr>
            </w:pPr>
            <w:proofErr w:type="spellStart"/>
            <w:r w:rsidRPr="00163560">
              <w:rPr>
                <w:rFonts w:asciiTheme="majorBidi" w:hAnsiTheme="majorBidi" w:cstheme="majorBidi"/>
              </w:rPr>
              <w:t>F.Malekifar</w:t>
            </w:r>
            <w:proofErr w:type="spellEnd"/>
          </w:p>
        </w:tc>
        <w:tc>
          <w:tcPr>
            <w:tcW w:w="1439" w:type="dxa"/>
          </w:tcPr>
          <w:p w14:paraId="5B4CBFE1" w14:textId="39B0C8B5" w:rsidR="00163560" w:rsidRPr="00163560" w:rsidRDefault="00163560" w:rsidP="00163560">
            <w:pPr>
              <w:bidi/>
              <w:jc w:val="center"/>
              <w:rPr>
                <w:rFonts w:asciiTheme="majorBidi" w:hAnsiTheme="majorBidi" w:cstheme="majorBidi"/>
                <w:sz w:val="20"/>
                <w:szCs w:val="20"/>
              </w:rPr>
            </w:pPr>
            <w:proofErr w:type="spellStart"/>
            <w:r w:rsidRPr="00163560">
              <w:rPr>
                <w:rFonts w:asciiTheme="majorBidi" w:hAnsiTheme="majorBidi" w:cstheme="majorBidi"/>
              </w:rPr>
              <w:t>M.Yasini</w:t>
            </w:r>
            <w:proofErr w:type="spellEnd"/>
          </w:p>
        </w:tc>
        <w:tc>
          <w:tcPr>
            <w:tcW w:w="1434" w:type="dxa"/>
            <w:tcBorders>
              <w:right w:val="single" w:sz="12" w:space="0" w:color="auto"/>
            </w:tcBorders>
          </w:tcPr>
          <w:p w14:paraId="2A69FB06" w14:textId="4E10924F" w:rsidR="00163560" w:rsidRPr="00163560" w:rsidRDefault="00163560" w:rsidP="00163560">
            <w:pPr>
              <w:bidi/>
              <w:jc w:val="center"/>
              <w:rPr>
                <w:rFonts w:asciiTheme="majorBidi" w:hAnsiTheme="majorBidi" w:cstheme="majorBidi"/>
                <w:sz w:val="20"/>
                <w:szCs w:val="20"/>
              </w:rPr>
            </w:pPr>
            <w:proofErr w:type="spellStart"/>
            <w:r w:rsidRPr="00163560">
              <w:rPr>
                <w:rFonts w:asciiTheme="majorBidi" w:hAnsiTheme="majorBidi" w:cstheme="majorBidi"/>
              </w:rPr>
              <w:t>GH.Azizi</w:t>
            </w:r>
            <w:proofErr w:type="spellEnd"/>
          </w:p>
        </w:tc>
      </w:tr>
      <w:tr w:rsidR="005625B5" w:rsidRPr="00FE35C9" w14:paraId="23B3A81E" w14:textId="77777777" w:rsidTr="00163560">
        <w:trPr>
          <w:trHeight w:val="340"/>
        </w:trPr>
        <w:tc>
          <w:tcPr>
            <w:tcW w:w="816" w:type="dxa"/>
            <w:tcBorders>
              <w:left w:val="single" w:sz="12" w:space="0" w:color="auto"/>
            </w:tcBorders>
            <w:vAlign w:val="center"/>
          </w:tcPr>
          <w:p w14:paraId="46AA6BAD" w14:textId="628A1D93" w:rsidR="005625B5" w:rsidRPr="00FE35C9" w:rsidRDefault="005625B5" w:rsidP="005625B5">
            <w:pPr>
              <w:bidi/>
              <w:jc w:val="center"/>
              <w:rPr>
                <w:rFonts w:asciiTheme="majorBidi" w:hAnsiTheme="majorBidi" w:cstheme="majorBidi"/>
                <w:sz w:val="20"/>
                <w:szCs w:val="20"/>
              </w:rPr>
            </w:pPr>
            <w:r>
              <w:rPr>
                <w:rFonts w:asciiTheme="majorBidi" w:hAnsiTheme="majorBidi" w:cstheme="majorBidi"/>
                <w:sz w:val="20"/>
                <w:szCs w:val="20"/>
              </w:rPr>
              <w:t>R0</w:t>
            </w:r>
          </w:p>
        </w:tc>
        <w:tc>
          <w:tcPr>
            <w:tcW w:w="1509" w:type="dxa"/>
            <w:vAlign w:val="center"/>
          </w:tcPr>
          <w:p w14:paraId="12F193EF" w14:textId="42085910" w:rsidR="005625B5" w:rsidRPr="00FE35C9" w:rsidRDefault="005625B5" w:rsidP="00163560">
            <w:pPr>
              <w:bidi/>
              <w:jc w:val="center"/>
              <w:rPr>
                <w:rFonts w:asciiTheme="majorBidi" w:hAnsiTheme="majorBidi" w:cstheme="majorBidi"/>
                <w:sz w:val="20"/>
                <w:szCs w:val="20"/>
              </w:rPr>
            </w:pPr>
            <w:r>
              <w:rPr>
                <w:rFonts w:asciiTheme="majorBidi" w:hAnsiTheme="majorBidi" w:cstheme="majorBidi"/>
                <w:sz w:val="20"/>
                <w:szCs w:val="20"/>
              </w:rPr>
              <w:t>08-</w:t>
            </w:r>
            <w:r w:rsidR="00163560">
              <w:rPr>
                <w:rFonts w:asciiTheme="majorBidi" w:hAnsiTheme="majorBidi" w:cstheme="majorBidi"/>
                <w:sz w:val="20"/>
                <w:szCs w:val="20"/>
              </w:rPr>
              <w:t>Apr</w:t>
            </w:r>
            <w:r>
              <w:rPr>
                <w:rFonts w:asciiTheme="majorBidi" w:hAnsiTheme="majorBidi" w:cstheme="majorBidi"/>
                <w:sz w:val="20"/>
                <w:szCs w:val="20"/>
              </w:rPr>
              <w:t>-2025</w:t>
            </w:r>
          </w:p>
        </w:tc>
        <w:tc>
          <w:tcPr>
            <w:tcW w:w="3800" w:type="dxa"/>
            <w:vAlign w:val="center"/>
          </w:tcPr>
          <w:p w14:paraId="58C4E142" w14:textId="2325C248" w:rsidR="005625B5" w:rsidRPr="00FE35C9" w:rsidRDefault="005625B5" w:rsidP="005625B5">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tcPr>
          <w:p w14:paraId="14028BFA" w14:textId="4D17A8A1" w:rsidR="005625B5" w:rsidRPr="005625B5" w:rsidRDefault="005625B5" w:rsidP="005625B5">
            <w:pPr>
              <w:bidi/>
              <w:jc w:val="center"/>
              <w:rPr>
                <w:rFonts w:asciiTheme="majorBidi" w:hAnsiTheme="majorBidi" w:cstheme="majorBidi"/>
                <w:sz w:val="20"/>
                <w:szCs w:val="20"/>
              </w:rPr>
            </w:pPr>
            <w:proofErr w:type="spellStart"/>
            <w:r w:rsidRPr="005625B5">
              <w:rPr>
                <w:rFonts w:asciiTheme="majorBidi" w:hAnsiTheme="majorBidi" w:cstheme="majorBidi"/>
                <w:sz w:val="20"/>
                <w:szCs w:val="20"/>
              </w:rPr>
              <w:t>F.Malekifar</w:t>
            </w:r>
            <w:proofErr w:type="spellEnd"/>
          </w:p>
        </w:tc>
        <w:tc>
          <w:tcPr>
            <w:tcW w:w="1439" w:type="dxa"/>
          </w:tcPr>
          <w:p w14:paraId="40C0B7FB" w14:textId="49E071F7" w:rsidR="005625B5" w:rsidRPr="005625B5" w:rsidRDefault="005625B5" w:rsidP="005625B5">
            <w:pPr>
              <w:bidi/>
              <w:jc w:val="center"/>
              <w:rPr>
                <w:rFonts w:asciiTheme="majorBidi" w:hAnsiTheme="majorBidi" w:cstheme="majorBidi"/>
                <w:sz w:val="20"/>
                <w:szCs w:val="20"/>
              </w:rPr>
            </w:pPr>
            <w:r w:rsidRPr="005625B5">
              <w:rPr>
                <w:rFonts w:asciiTheme="majorBidi" w:hAnsiTheme="majorBidi" w:cstheme="majorBidi"/>
                <w:sz w:val="20"/>
                <w:szCs w:val="20"/>
              </w:rPr>
              <w:t>M.Yasini</w:t>
            </w:r>
          </w:p>
        </w:tc>
        <w:tc>
          <w:tcPr>
            <w:tcW w:w="1434" w:type="dxa"/>
            <w:tcBorders>
              <w:right w:val="single" w:sz="12" w:space="0" w:color="auto"/>
            </w:tcBorders>
          </w:tcPr>
          <w:p w14:paraId="3C5F00EF" w14:textId="673DAE80" w:rsidR="005625B5" w:rsidRPr="005625B5" w:rsidRDefault="005625B5" w:rsidP="005625B5">
            <w:pPr>
              <w:bidi/>
              <w:jc w:val="center"/>
              <w:rPr>
                <w:rFonts w:asciiTheme="majorBidi" w:hAnsiTheme="majorBidi" w:cstheme="majorBidi"/>
                <w:sz w:val="20"/>
                <w:szCs w:val="20"/>
              </w:rPr>
            </w:pPr>
            <w:proofErr w:type="spellStart"/>
            <w:r w:rsidRPr="005625B5">
              <w:rPr>
                <w:rFonts w:asciiTheme="majorBidi" w:hAnsiTheme="majorBidi" w:cstheme="majorBidi"/>
                <w:sz w:val="20"/>
                <w:szCs w:val="20"/>
              </w:rPr>
              <w:t>GH.Azizi</w:t>
            </w:r>
            <w:proofErr w:type="spellEnd"/>
          </w:p>
        </w:tc>
      </w:tr>
      <w:tr w:rsidR="00D26930" w:rsidRPr="00FE35C9" w14:paraId="5042ABF7" w14:textId="77777777" w:rsidTr="00163560">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509"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00"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0A7C86">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0A7C86">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0A7C86">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5F1FDB2" w:rsidR="00D26930" w:rsidRPr="00FE35C9" w:rsidRDefault="00163560" w:rsidP="00D26930">
            <w:pPr>
              <w:jc w:val="center"/>
              <w:rPr>
                <w:rFonts w:asciiTheme="majorBidi" w:hAnsiTheme="majorBidi" w:cstheme="majorBidi"/>
                <w:b/>
                <w:bCs/>
              </w:rPr>
            </w:pPr>
            <w:r w:rsidRPr="00911B65">
              <w:rPr>
                <w:rFonts w:asciiTheme="majorBidi" w:hAnsiTheme="majorBidi" w:cstheme="majorBidi"/>
                <w:sz w:val="20"/>
                <w:szCs w:val="20"/>
              </w:rPr>
              <w:t>X</w:t>
            </w: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EE0FA9" w:rsidRPr="00FE35C9" w14:paraId="043661F6" w14:textId="77777777" w:rsidTr="00A1456D">
        <w:trPr>
          <w:gridAfter w:val="1"/>
          <w:wAfter w:w="17" w:type="dxa"/>
          <w:trHeight w:val="204"/>
        </w:trPr>
        <w:tc>
          <w:tcPr>
            <w:tcW w:w="691" w:type="dxa"/>
          </w:tcPr>
          <w:p w14:paraId="43A4457C" w14:textId="77777777" w:rsidR="00EE0FA9" w:rsidRPr="00FE35C9" w:rsidRDefault="00EE0FA9" w:rsidP="00EE0FA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tcPr>
          <w:p w14:paraId="100A8D4D" w14:textId="41FD3E2F" w:rsidR="00EE0FA9" w:rsidRPr="00FE35C9" w:rsidRDefault="00163560" w:rsidP="00EE0FA9">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7FDB81FC" w14:textId="4C6537A5" w:rsidR="00EE0FA9" w:rsidRPr="00FE35C9" w:rsidRDefault="00EE0FA9" w:rsidP="00EE0FA9">
            <w:pPr>
              <w:jc w:val="center"/>
              <w:rPr>
                <w:rFonts w:asciiTheme="majorBidi" w:hAnsiTheme="majorBidi" w:cstheme="majorBidi"/>
              </w:rPr>
            </w:pPr>
          </w:p>
        </w:tc>
        <w:tc>
          <w:tcPr>
            <w:tcW w:w="512" w:type="dxa"/>
          </w:tcPr>
          <w:p w14:paraId="23169789"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34C02754"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4AB1A312"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1BC9D66A" w14:textId="77777777" w:rsidR="00EE0FA9" w:rsidRPr="00FE35C9" w:rsidRDefault="00EE0FA9" w:rsidP="00EE0FA9">
            <w:pPr>
              <w:pStyle w:val="Header"/>
              <w:jc w:val="center"/>
              <w:rPr>
                <w:rFonts w:asciiTheme="majorBidi" w:hAnsiTheme="majorBidi" w:cstheme="majorBidi"/>
                <w:b/>
                <w:bCs/>
                <w:sz w:val="16"/>
                <w:szCs w:val="16"/>
              </w:rPr>
            </w:pPr>
          </w:p>
        </w:tc>
        <w:tc>
          <w:tcPr>
            <w:tcW w:w="518" w:type="dxa"/>
          </w:tcPr>
          <w:p w14:paraId="29335110" w14:textId="77777777" w:rsidR="00EE0FA9" w:rsidRPr="00FE35C9" w:rsidRDefault="00EE0FA9" w:rsidP="00EE0FA9">
            <w:pPr>
              <w:pStyle w:val="Header"/>
              <w:jc w:val="center"/>
              <w:rPr>
                <w:rFonts w:asciiTheme="majorBidi" w:hAnsiTheme="majorBidi" w:cstheme="majorBidi"/>
                <w:b/>
                <w:bCs/>
                <w:sz w:val="16"/>
                <w:szCs w:val="16"/>
              </w:rPr>
            </w:pPr>
          </w:p>
        </w:tc>
        <w:tc>
          <w:tcPr>
            <w:tcW w:w="524" w:type="dxa"/>
          </w:tcPr>
          <w:p w14:paraId="30B9A144" w14:textId="77777777" w:rsidR="00EE0FA9" w:rsidRPr="00FE35C9" w:rsidRDefault="00EE0FA9" w:rsidP="00EE0FA9">
            <w:pPr>
              <w:pStyle w:val="Header"/>
              <w:ind w:right="180"/>
              <w:jc w:val="center"/>
              <w:rPr>
                <w:rFonts w:asciiTheme="majorBidi" w:hAnsiTheme="majorBidi" w:cstheme="majorBidi"/>
                <w:b/>
                <w:bCs/>
                <w:sz w:val="16"/>
                <w:szCs w:val="16"/>
              </w:rPr>
            </w:pPr>
          </w:p>
        </w:tc>
        <w:tc>
          <w:tcPr>
            <w:tcW w:w="849" w:type="dxa"/>
          </w:tcPr>
          <w:p w14:paraId="5C6C67FF" w14:textId="77777777" w:rsidR="00EE0FA9" w:rsidRPr="00FE35C9" w:rsidRDefault="00EE0FA9" w:rsidP="00EE0FA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EE0FA9" w:rsidRPr="00FE35C9" w:rsidRDefault="00EE0FA9" w:rsidP="00EE0FA9">
            <w:pPr>
              <w:rPr>
                <w:rFonts w:asciiTheme="majorBidi" w:hAnsiTheme="majorBidi" w:cstheme="majorBidi"/>
              </w:rPr>
            </w:pPr>
          </w:p>
        </w:tc>
        <w:tc>
          <w:tcPr>
            <w:tcW w:w="504" w:type="dxa"/>
          </w:tcPr>
          <w:p w14:paraId="0505740C"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3D4193F3"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17D5B5D5"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CAD7D13"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26A433CC" w14:textId="77777777" w:rsidR="00EE0FA9" w:rsidRPr="00FE35C9" w:rsidRDefault="00EE0FA9" w:rsidP="00EE0FA9">
            <w:pPr>
              <w:pStyle w:val="Header"/>
              <w:jc w:val="center"/>
              <w:rPr>
                <w:rFonts w:asciiTheme="majorBidi" w:hAnsiTheme="majorBidi" w:cstheme="majorBidi"/>
                <w:b/>
                <w:bCs/>
                <w:sz w:val="16"/>
                <w:szCs w:val="16"/>
              </w:rPr>
            </w:pPr>
          </w:p>
        </w:tc>
        <w:tc>
          <w:tcPr>
            <w:tcW w:w="1112" w:type="dxa"/>
          </w:tcPr>
          <w:p w14:paraId="0463D030" w14:textId="77777777" w:rsidR="00EE0FA9" w:rsidRPr="00FE35C9" w:rsidRDefault="00EE0FA9" w:rsidP="00EE0FA9">
            <w:pPr>
              <w:pStyle w:val="Header"/>
              <w:jc w:val="center"/>
              <w:rPr>
                <w:rFonts w:asciiTheme="majorBidi" w:hAnsiTheme="majorBidi" w:cstheme="majorBidi"/>
                <w:b/>
                <w:bCs/>
                <w:sz w:val="16"/>
                <w:szCs w:val="16"/>
              </w:rPr>
            </w:pPr>
          </w:p>
        </w:tc>
      </w:tr>
      <w:tr w:rsidR="00EE0FA9" w:rsidRPr="00FE35C9" w14:paraId="6816480E" w14:textId="77777777" w:rsidTr="00A1456D">
        <w:trPr>
          <w:gridAfter w:val="1"/>
          <w:wAfter w:w="17" w:type="dxa"/>
          <w:trHeight w:val="204"/>
        </w:trPr>
        <w:tc>
          <w:tcPr>
            <w:tcW w:w="691" w:type="dxa"/>
          </w:tcPr>
          <w:p w14:paraId="3558C766" w14:textId="77777777" w:rsidR="00EE0FA9" w:rsidRPr="00FE35C9" w:rsidRDefault="00EE0FA9" w:rsidP="00EE0FA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2A2414DE" w:rsidR="00EE0FA9" w:rsidRPr="00FE35C9" w:rsidRDefault="00EE0FA9" w:rsidP="00EE0FA9">
            <w:pPr>
              <w:jc w:val="center"/>
              <w:rPr>
                <w:rFonts w:asciiTheme="majorBidi" w:hAnsiTheme="majorBidi" w:cstheme="majorBidi"/>
                <w:b/>
                <w:bCs/>
              </w:rPr>
            </w:pPr>
          </w:p>
        </w:tc>
        <w:tc>
          <w:tcPr>
            <w:tcW w:w="492" w:type="dxa"/>
            <w:vAlign w:val="center"/>
          </w:tcPr>
          <w:p w14:paraId="090710E0" w14:textId="6214A45C" w:rsidR="00EE0FA9" w:rsidRPr="00FE35C9" w:rsidRDefault="00EE0FA9" w:rsidP="00EE0FA9">
            <w:pPr>
              <w:jc w:val="center"/>
              <w:rPr>
                <w:rFonts w:asciiTheme="majorBidi" w:hAnsiTheme="majorBidi" w:cstheme="majorBidi"/>
              </w:rPr>
            </w:pPr>
          </w:p>
        </w:tc>
        <w:tc>
          <w:tcPr>
            <w:tcW w:w="512" w:type="dxa"/>
          </w:tcPr>
          <w:p w14:paraId="6F1F0F61"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159DEA50"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6632AC18"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4100F4ED" w14:textId="77777777" w:rsidR="00EE0FA9" w:rsidRPr="00FE35C9" w:rsidRDefault="00EE0FA9" w:rsidP="00EE0FA9">
            <w:pPr>
              <w:pStyle w:val="Header"/>
              <w:jc w:val="center"/>
              <w:rPr>
                <w:rFonts w:asciiTheme="majorBidi" w:hAnsiTheme="majorBidi" w:cstheme="majorBidi"/>
                <w:b/>
                <w:bCs/>
                <w:sz w:val="16"/>
                <w:szCs w:val="16"/>
              </w:rPr>
            </w:pPr>
          </w:p>
        </w:tc>
        <w:tc>
          <w:tcPr>
            <w:tcW w:w="518" w:type="dxa"/>
          </w:tcPr>
          <w:p w14:paraId="5CC10AA0" w14:textId="77777777" w:rsidR="00EE0FA9" w:rsidRPr="00FE35C9" w:rsidRDefault="00EE0FA9" w:rsidP="00EE0FA9">
            <w:pPr>
              <w:pStyle w:val="Header"/>
              <w:jc w:val="center"/>
              <w:rPr>
                <w:rFonts w:asciiTheme="majorBidi" w:hAnsiTheme="majorBidi" w:cstheme="majorBidi"/>
                <w:b/>
                <w:bCs/>
                <w:sz w:val="16"/>
                <w:szCs w:val="16"/>
              </w:rPr>
            </w:pPr>
          </w:p>
        </w:tc>
        <w:tc>
          <w:tcPr>
            <w:tcW w:w="524" w:type="dxa"/>
          </w:tcPr>
          <w:p w14:paraId="74C196DB" w14:textId="77777777" w:rsidR="00EE0FA9" w:rsidRPr="00FE35C9" w:rsidRDefault="00EE0FA9" w:rsidP="00EE0FA9">
            <w:pPr>
              <w:pStyle w:val="Header"/>
              <w:ind w:right="180"/>
              <w:jc w:val="center"/>
              <w:rPr>
                <w:rFonts w:asciiTheme="majorBidi" w:hAnsiTheme="majorBidi" w:cstheme="majorBidi"/>
                <w:b/>
                <w:bCs/>
                <w:sz w:val="16"/>
                <w:szCs w:val="16"/>
              </w:rPr>
            </w:pPr>
          </w:p>
        </w:tc>
        <w:tc>
          <w:tcPr>
            <w:tcW w:w="849" w:type="dxa"/>
          </w:tcPr>
          <w:p w14:paraId="41C53DA1" w14:textId="77777777" w:rsidR="00EE0FA9" w:rsidRPr="00FE35C9" w:rsidRDefault="00EE0FA9" w:rsidP="00EE0FA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EE0FA9" w:rsidRPr="00FE35C9" w:rsidRDefault="00EE0FA9" w:rsidP="00EE0FA9">
            <w:pPr>
              <w:rPr>
                <w:rFonts w:asciiTheme="majorBidi" w:hAnsiTheme="majorBidi" w:cstheme="majorBidi"/>
              </w:rPr>
            </w:pPr>
          </w:p>
        </w:tc>
        <w:tc>
          <w:tcPr>
            <w:tcW w:w="504" w:type="dxa"/>
          </w:tcPr>
          <w:p w14:paraId="3892EA4F"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733BB3A"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16A29ACE"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71998B0"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2C039F8F" w14:textId="77777777" w:rsidR="00EE0FA9" w:rsidRPr="00FE35C9" w:rsidRDefault="00EE0FA9" w:rsidP="00EE0FA9">
            <w:pPr>
              <w:pStyle w:val="Header"/>
              <w:jc w:val="center"/>
              <w:rPr>
                <w:rFonts w:asciiTheme="majorBidi" w:hAnsiTheme="majorBidi" w:cstheme="majorBidi"/>
                <w:b/>
                <w:bCs/>
                <w:sz w:val="16"/>
                <w:szCs w:val="16"/>
              </w:rPr>
            </w:pPr>
          </w:p>
        </w:tc>
        <w:tc>
          <w:tcPr>
            <w:tcW w:w="1112" w:type="dxa"/>
          </w:tcPr>
          <w:p w14:paraId="220D0219" w14:textId="77777777" w:rsidR="00EE0FA9" w:rsidRPr="00FE35C9" w:rsidRDefault="00EE0FA9" w:rsidP="00EE0FA9">
            <w:pPr>
              <w:pStyle w:val="Header"/>
              <w:jc w:val="center"/>
              <w:rPr>
                <w:rFonts w:asciiTheme="majorBidi" w:hAnsiTheme="majorBidi" w:cstheme="majorBidi"/>
                <w:b/>
                <w:bCs/>
                <w:sz w:val="16"/>
                <w:szCs w:val="16"/>
              </w:rPr>
            </w:pPr>
          </w:p>
        </w:tc>
      </w:tr>
      <w:tr w:rsidR="00D26930" w:rsidRPr="00FE35C9" w14:paraId="6A073387" w14:textId="77777777" w:rsidTr="000A7C86">
        <w:trPr>
          <w:gridAfter w:val="1"/>
          <w:wAfter w:w="17" w:type="dxa"/>
          <w:trHeight w:val="204"/>
        </w:trPr>
        <w:tc>
          <w:tcPr>
            <w:tcW w:w="691" w:type="dxa"/>
          </w:tcPr>
          <w:p w14:paraId="39D72C2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0A3A4938" w:rsidR="00D26930" w:rsidRPr="00FE35C9" w:rsidRDefault="00D26930" w:rsidP="00D26930">
            <w:pPr>
              <w:jc w:val="center"/>
              <w:rPr>
                <w:rFonts w:asciiTheme="majorBidi" w:hAnsiTheme="majorBidi" w:cstheme="majorBidi"/>
                <w:b/>
                <w:bCs/>
              </w:rPr>
            </w:pPr>
          </w:p>
        </w:tc>
        <w:tc>
          <w:tcPr>
            <w:tcW w:w="492" w:type="dxa"/>
            <w:vAlign w:val="center"/>
          </w:tcPr>
          <w:p w14:paraId="59AFCCCF" w14:textId="4CF23B15" w:rsidR="00D26930" w:rsidRPr="00FE35C9" w:rsidRDefault="00D26930" w:rsidP="00D26930">
            <w:pPr>
              <w:jc w:val="center"/>
              <w:rPr>
                <w:rFonts w:asciiTheme="majorBidi" w:hAnsiTheme="majorBidi" w:cstheme="majorBidi"/>
                <w:b/>
                <w:bCs/>
              </w:rPr>
            </w:pPr>
          </w:p>
        </w:tc>
        <w:tc>
          <w:tcPr>
            <w:tcW w:w="512" w:type="dxa"/>
          </w:tcPr>
          <w:p w14:paraId="4850F8DD"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56824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73C0AE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7ADCE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579E22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3FE620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A8BE7B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D26930" w:rsidRPr="00FE35C9" w:rsidRDefault="00D26930" w:rsidP="00D26930">
            <w:pPr>
              <w:rPr>
                <w:rFonts w:asciiTheme="majorBidi" w:hAnsiTheme="majorBidi" w:cstheme="majorBidi"/>
              </w:rPr>
            </w:pPr>
          </w:p>
        </w:tc>
        <w:tc>
          <w:tcPr>
            <w:tcW w:w="504" w:type="dxa"/>
          </w:tcPr>
          <w:p w14:paraId="76BD0DA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DC18EA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58A14C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4CD38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75C318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66E493C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3B8E6A2" w14:textId="77777777" w:rsidTr="000A7C86">
        <w:trPr>
          <w:gridAfter w:val="1"/>
          <w:wAfter w:w="17" w:type="dxa"/>
          <w:trHeight w:val="204"/>
        </w:trPr>
        <w:tc>
          <w:tcPr>
            <w:tcW w:w="691" w:type="dxa"/>
          </w:tcPr>
          <w:p w14:paraId="3150BF4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C33A137" w:rsidR="00D26930" w:rsidRPr="00FE35C9" w:rsidRDefault="00D26930" w:rsidP="00D26930">
            <w:pPr>
              <w:jc w:val="center"/>
              <w:rPr>
                <w:rFonts w:asciiTheme="majorBidi" w:hAnsiTheme="majorBidi" w:cstheme="majorBidi"/>
                <w:b/>
                <w:bCs/>
              </w:rPr>
            </w:pPr>
          </w:p>
        </w:tc>
        <w:tc>
          <w:tcPr>
            <w:tcW w:w="492" w:type="dxa"/>
          </w:tcPr>
          <w:p w14:paraId="1AA607B7" w14:textId="77777777" w:rsidR="00D26930" w:rsidRPr="00FE35C9" w:rsidRDefault="00D26930" w:rsidP="00D26930">
            <w:pPr>
              <w:jc w:val="center"/>
              <w:rPr>
                <w:rFonts w:asciiTheme="majorBidi" w:hAnsiTheme="majorBidi" w:cstheme="majorBidi"/>
                <w:b/>
                <w:bCs/>
              </w:rPr>
            </w:pPr>
          </w:p>
        </w:tc>
        <w:tc>
          <w:tcPr>
            <w:tcW w:w="512" w:type="dxa"/>
          </w:tcPr>
          <w:p w14:paraId="6E82B6B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8AD60"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10118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C7CE66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E9F8A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99814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A638D7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D26930" w:rsidRPr="00FE35C9" w:rsidRDefault="00D26930" w:rsidP="00D26930">
            <w:pPr>
              <w:rPr>
                <w:rFonts w:asciiTheme="majorBidi" w:hAnsiTheme="majorBidi" w:cstheme="majorBidi"/>
              </w:rPr>
            </w:pPr>
          </w:p>
        </w:tc>
        <w:tc>
          <w:tcPr>
            <w:tcW w:w="504" w:type="dxa"/>
          </w:tcPr>
          <w:p w14:paraId="3392CE78"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22079AB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8C78FD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AE5DC6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F456F8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5D55208"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0387F9DF" w14:textId="77777777" w:rsidTr="000A7C86">
        <w:trPr>
          <w:gridAfter w:val="1"/>
          <w:wAfter w:w="17" w:type="dxa"/>
          <w:trHeight w:val="204"/>
        </w:trPr>
        <w:tc>
          <w:tcPr>
            <w:tcW w:w="691" w:type="dxa"/>
          </w:tcPr>
          <w:p w14:paraId="077493A5"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73BC8DEC" w:rsidR="00D26930" w:rsidRPr="00FE35C9" w:rsidRDefault="00D26930" w:rsidP="00D26930">
            <w:pPr>
              <w:jc w:val="center"/>
              <w:rPr>
                <w:rFonts w:asciiTheme="majorBidi" w:hAnsiTheme="majorBidi" w:cstheme="majorBidi"/>
                <w:b/>
                <w:bCs/>
              </w:rPr>
            </w:pPr>
          </w:p>
        </w:tc>
        <w:tc>
          <w:tcPr>
            <w:tcW w:w="492" w:type="dxa"/>
          </w:tcPr>
          <w:p w14:paraId="1F2E1052" w14:textId="77777777" w:rsidR="00D26930" w:rsidRPr="00FE35C9" w:rsidRDefault="00D26930" w:rsidP="00D26930">
            <w:pPr>
              <w:jc w:val="center"/>
              <w:rPr>
                <w:rFonts w:asciiTheme="majorBidi" w:hAnsiTheme="majorBidi" w:cstheme="majorBidi"/>
                <w:b/>
                <w:bCs/>
              </w:rPr>
            </w:pPr>
          </w:p>
        </w:tc>
        <w:tc>
          <w:tcPr>
            <w:tcW w:w="512" w:type="dxa"/>
          </w:tcPr>
          <w:p w14:paraId="4534D3D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B06FF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9C551A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1D9EFC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0D047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15AECC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83B4159"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D26930" w:rsidRPr="00FE35C9" w:rsidRDefault="00D26930" w:rsidP="00D26930">
            <w:pPr>
              <w:rPr>
                <w:rFonts w:asciiTheme="majorBidi" w:hAnsiTheme="majorBidi" w:cstheme="majorBidi"/>
              </w:rPr>
            </w:pPr>
          </w:p>
        </w:tc>
        <w:tc>
          <w:tcPr>
            <w:tcW w:w="504" w:type="dxa"/>
          </w:tcPr>
          <w:p w14:paraId="7D508AA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5E4EFF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AD64D1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A574E7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269AAB4"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C6B12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E133CD1" w14:textId="77777777" w:rsidTr="000A7C86">
        <w:trPr>
          <w:gridAfter w:val="1"/>
          <w:wAfter w:w="17" w:type="dxa"/>
          <w:trHeight w:val="204"/>
        </w:trPr>
        <w:tc>
          <w:tcPr>
            <w:tcW w:w="691" w:type="dxa"/>
          </w:tcPr>
          <w:p w14:paraId="1289906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239D99DC" w:rsidR="00D26930" w:rsidRDefault="00D26930" w:rsidP="00D26930">
            <w:pPr>
              <w:jc w:val="center"/>
            </w:pPr>
          </w:p>
        </w:tc>
        <w:tc>
          <w:tcPr>
            <w:tcW w:w="492" w:type="dxa"/>
          </w:tcPr>
          <w:p w14:paraId="47B8AD80" w14:textId="77777777" w:rsidR="00D26930" w:rsidRPr="00FE35C9" w:rsidRDefault="00D26930" w:rsidP="00D26930">
            <w:pPr>
              <w:jc w:val="center"/>
            </w:pPr>
          </w:p>
        </w:tc>
        <w:tc>
          <w:tcPr>
            <w:tcW w:w="512" w:type="dxa"/>
          </w:tcPr>
          <w:p w14:paraId="12E4ECB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35A849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29E948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8B6393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1BD07C3"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BDF7A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75B8B4F"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D26930" w:rsidRPr="00FE35C9" w:rsidRDefault="00D26930" w:rsidP="00D26930">
            <w:pPr>
              <w:rPr>
                <w:rFonts w:asciiTheme="majorBidi" w:hAnsiTheme="majorBidi" w:cstheme="majorBidi"/>
              </w:rPr>
            </w:pPr>
          </w:p>
        </w:tc>
        <w:tc>
          <w:tcPr>
            <w:tcW w:w="504" w:type="dxa"/>
          </w:tcPr>
          <w:p w14:paraId="148C6FB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AA56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7B2928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8AC44D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3DAF43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51D75CE2"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2FBD3DB" w14:textId="77777777" w:rsidTr="000A7C86">
        <w:trPr>
          <w:gridAfter w:val="1"/>
          <w:wAfter w:w="17" w:type="dxa"/>
          <w:trHeight w:val="204"/>
        </w:trPr>
        <w:tc>
          <w:tcPr>
            <w:tcW w:w="691" w:type="dxa"/>
          </w:tcPr>
          <w:p w14:paraId="5310FB4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D26930" w:rsidRDefault="00D26930" w:rsidP="00D26930">
            <w:pPr>
              <w:jc w:val="center"/>
            </w:pPr>
          </w:p>
        </w:tc>
        <w:tc>
          <w:tcPr>
            <w:tcW w:w="492" w:type="dxa"/>
          </w:tcPr>
          <w:p w14:paraId="033C3AA1" w14:textId="77777777" w:rsidR="00D26930" w:rsidRPr="00FE35C9" w:rsidRDefault="00D26930" w:rsidP="00D26930">
            <w:pPr>
              <w:jc w:val="center"/>
              <w:rPr>
                <w:rFonts w:asciiTheme="majorBidi" w:hAnsiTheme="majorBidi" w:cstheme="majorBidi"/>
                <w:b/>
                <w:bCs/>
              </w:rPr>
            </w:pPr>
          </w:p>
        </w:tc>
        <w:tc>
          <w:tcPr>
            <w:tcW w:w="512" w:type="dxa"/>
          </w:tcPr>
          <w:p w14:paraId="38A1EBF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E5FC0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003A51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E039F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31BB84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97A55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52C800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D26930" w:rsidRPr="00FE35C9" w:rsidRDefault="00D26930" w:rsidP="00D26930">
            <w:pPr>
              <w:rPr>
                <w:rFonts w:asciiTheme="majorBidi" w:hAnsiTheme="majorBidi" w:cstheme="majorBidi"/>
              </w:rPr>
            </w:pPr>
          </w:p>
        </w:tc>
        <w:tc>
          <w:tcPr>
            <w:tcW w:w="504" w:type="dxa"/>
          </w:tcPr>
          <w:p w14:paraId="38AE0C1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8126B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5B5E07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70E4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EFE208B"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633241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455AEEB" w14:textId="77777777" w:rsidTr="000A7C86">
        <w:trPr>
          <w:gridAfter w:val="1"/>
          <w:wAfter w:w="17" w:type="dxa"/>
          <w:trHeight w:val="204"/>
        </w:trPr>
        <w:tc>
          <w:tcPr>
            <w:tcW w:w="691" w:type="dxa"/>
          </w:tcPr>
          <w:p w14:paraId="51FB421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D26930" w:rsidRDefault="00D26930" w:rsidP="00D26930">
            <w:pPr>
              <w:jc w:val="center"/>
            </w:pPr>
          </w:p>
        </w:tc>
        <w:tc>
          <w:tcPr>
            <w:tcW w:w="492" w:type="dxa"/>
          </w:tcPr>
          <w:p w14:paraId="502160CB" w14:textId="77777777" w:rsidR="00D26930" w:rsidRPr="00FE35C9" w:rsidRDefault="00D26930" w:rsidP="00D26930">
            <w:pPr>
              <w:jc w:val="center"/>
              <w:rPr>
                <w:rFonts w:asciiTheme="majorBidi" w:hAnsiTheme="majorBidi" w:cstheme="majorBidi"/>
              </w:rPr>
            </w:pPr>
          </w:p>
        </w:tc>
        <w:tc>
          <w:tcPr>
            <w:tcW w:w="512" w:type="dxa"/>
          </w:tcPr>
          <w:p w14:paraId="2B8B3B6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772378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3C92BD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35289"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FA2288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AF9F6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27800D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D26930" w:rsidRPr="00FE35C9" w:rsidRDefault="00D26930" w:rsidP="00D26930">
            <w:pPr>
              <w:rPr>
                <w:rFonts w:asciiTheme="majorBidi" w:hAnsiTheme="majorBidi" w:cstheme="majorBidi"/>
              </w:rPr>
            </w:pPr>
          </w:p>
        </w:tc>
        <w:tc>
          <w:tcPr>
            <w:tcW w:w="504" w:type="dxa"/>
          </w:tcPr>
          <w:p w14:paraId="25032F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62F0D2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17B98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735BFB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408596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F596A7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945ECA9" w14:textId="77777777" w:rsidTr="000A7C86">
        <w:trPr>
          <w:gridAfter w:val="1"/>
          <w:wAfter w:w="17" w:type="dxa"/>
          <w:trHeight w:val="204"/>
        </w:trPr>
        <w:tc>
          <w:tcPr>
            <w:tcW w:w="691" w:type="dxa"/>
          </w:tcPr>
          <w:p w14:paraId="262451D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D26930" w:rsidRDefault="00D26930" w:rsidP="00D26930">
            <w:pPr>
              <w:jc w:val="center"/>
            </w:pPr>
          </w:p>
        </w:tc>
        <w:tc>
          <w:tcPr>
            <w:tcW w:w="492" w:type="dxa"/>
          </w:tcPr>
          <w:p w14:paraId="6B3C10BE" w14:textId="77777777" w:rsidR="00D26930" w:rsidRPr="00FE35C9" w:rsidRDefault="00D26930" w:rsidP="00D26930">
            <w:pPr>
              <w:jc w:val="center"/>
              <w:rPr>
                <w:rFonts w:asciiTheme="majorBidi" w:hAnsiTheme="majorBidi" w:cstheme="majorBidi"/>
                <w:b/>
                <w:bCs/>
              </w:rPr>
            </w:pPr>
          </w:p>
        </w:tc>
        <w:tc>
          <w:tcPr>
            <w:tcW w:w="512" w:type="dxa"/>
          </w:tcPr>
          <w:p w14:paraId="7A5B4C72" w14:textId="77777777" w:rsidR="00D26930" w:rsidRPr="00FE35C9" w:rsidRDefault="00D26930" w:rsidP="00D26930">
            <w:pPr>
              <w:jc w:val="center"/>
              <w:rPr>
                <w:rFonts w:asciiTheme="majorBidi" w:hAnsiTheme="majorBidi" w:cstheme="majorBidi"/>
                <w:b/>
                <w:bCs/>
                <w:sz w:val="16"/>
                <w:szCs w:val="16"/>
              </w:rPr>
            </w:pPr>
          </w:p>
        </w:tc>
        <w:tc>
          <w:tcPr>
            <w:tcW w:w="512" w:type="dxa"/>
          </w:tcPr>
          <w:p w14:paraId="1B90A255" w14:textId="77777777" w:rsidR="00D26930" w:rsidRPr="00FE35C9" w:rsidRDefault="00D26930" w:rsidP="00D26930">
            <w:pPr>
              <w:jc w:val="center"/>
              <w:rPr>
                <w:rFonts w:asciiTheme="majorBidi" w:hAnsiTheme="majorBidi" w:cstheme="majorBidi"/>
                <w:b/>
                <w:bCs/>
                <w:sz w:val="16"/>
                <w:szCs w:val="16"/>
              </w:rPr>
            </w:pPr>
          </w:p>
        </w:tc>
        <w:tc>
          <w:tcPr>
            <w:tcW w:w="512" w:type="dxa"/>
          </w:tcPr>
          <w:p w14:paraId="16B06688" w14:textId="77777777" w:rsidR="00D26930" w:rsidRPr="00FE35C9" w:rsidRDefault="00D26930" w:rsidP="00D26930">
            <w:pPr>
              <w:jc w:val="center"/>
              <w:rPr>
                <w:rFonts w:asciiTheme="majorBidi" w:hAnsiTheme="majorBidi" w:cstheme="majorBidi"/>
                <w:b/>
                <w:bCs/>
                <w:sz w:val="16"/>
                <w:szCs w:val="16"/>
              </w:rPr>
            </w:pPr>
          </w:p>
        </w:tc>
        <w:tc>
          <w:tcPr>
            <w:tcW w:w="512" w:type="dxa"/>
          </w:tcPr>
          <w:p w14:paraId="085A261C" w14:textId="77777777" w:rsidR="00D26930" w:rsidRPr="00FE35C9" w:rsidRDefault="00D26930" w:rsidP="00D26930">
            <w:pPr>
              <w:jc w:val="center"/>
              <w:rPr>
                <w:rFonts w:asciiTheme="majorBidi" w:hAnsiTheme="majorBidi" w:cstheme="majorBidi"/>
                <w:b/>
                <w:bCs/>
                <w:sz w:val="16"/>
                <w:szCs w:val="16"/>
              </w:rPr>
            </w:pPr>
          </w:p>
        </w:tc>
        <w:tc>
          <w:tcPr>
            <w:tcW w:w="518" w:type="dxa"/>
          </w:tcPr>
          <w:p w14:paraId="0574A437" w14:textId="77777777" w:rsidR="00D26930" w:rsidRPr="00FE35C9" w:rsidRDefault="00D26930" w:rsidP="00D26930">
            <w:pPr>
              <w:jc w:val="center"/>
              <w:rPr>
                <w:rFonts w:asciiTheme="majorBidi" w:hAnsiTheme="majorBidi" w:cstheme="majorBidi"/>
                <w:b/>
                <w:bCs/>
                <w:sz w:val="16"/>
                <w:szCs w:val="16"/>
              </w:rPr>
            </w:pPr>
          </w:p>
        </w:tc>
        <w:tc>
          <w:tcPr>
            <w:tcW w:w="524" w:type="dxa"/>
          </w:tcPr>
          <w:p w14:paraId="66CC939E"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5147F2B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D26930" w:rsidRPr="00FE35C9" w:rsidRDefault="00D26930" w:rsidP="00D26930">
            <w:pPr>
              <w:rPr>
                <w:rFonts w:asciiTheme="majorBidi" w:hAnsiTheme="majorBidi" w:cstheme="majorBidi"/>
              </w:rPr>
            </w:pPr>
          </w:p>
        </w:tc>
        <w:tc>
          <w:tcPr>
            <w:tcW w:w="504" w:type="dxa"/>
          </w:tcPr>
          <w:p w14:paraId="0B357536" w14:textId="77777777" w:rsidR="00D26930" w:rsidRPr="00FE35C9" w:rsidRDefault="00D26930" w:rsidP="00D26930">
            <w:pPr>
              <w:jc w:val="center"/>
              <w:rPr>
                <w:rFonts w:asciiTheme="majorBidi" w:hAnsiTheme="majorBidi" w:cstheme="majorBidi"/>
                <w:b/>
                <w:bCs/>
                <w:sz w:val="16"/>
                <w:szCs w:val="16"/>
              </w:rPr>
            </w:pPr>
          </w:p>
        </w:tc>
        <w:tc>
          <w:tcPr>
            <w:tcW w:w="503" w:type="dxa"/>
          </w:tcPr>
          <w:p w14:paraId="1CDE56F6" w14:textId="77777777" w:rsidR="00D26930" w:rsidRPr="00FE35C9" w:rsidRDefault="00D26930" w:rsidP="00D26930">
            <w:pPr>
              <w:jc w:val="center"/>
              <w:rPr>
                <w:rFonts w:asciiTheme="majorBidi" w:hAnsiTheme="majorBidi" w:cstheme="majorBidi"/>
                <w:b/>
                <w:bCs/>
                <w:sz w:val="16"/>
                <w:szCs w:val="16"/>
              </w:rPr>
            </w:pPr>
          </w:p>
        </w:tc>
        <w:tc>
          <w:tcPr>
            <w:tcW w:w="504" w:type="dxa"/>
          </w:tcPr>
          <w:p w14:paraId="18BAD3A4" w14:textId="77777777" w:rsidR="00D26930" w:rsidRPr="00FE35C9" w:rsidRDefault="00D26930" w:rsidP="00D26930">
            <w:pPr>
              <w:jc w:val="center"/>
              <w:rPr>
                <w:rFonts w:asciiTheme="majorBidi" w:hAnsiTheme="majorBidi" w:cstheme="majorBidi"/>
                <w:b/>
                <w:bCs/>
                <w:sz w:val="16"/>
                <w:szCs w:val="16"/>
              </w:rPr>
            </w:pPr>
          </w:p>
        </w:tc>
        <w:tc>
          <w:tcPr>
            <w:tcW w:w="503" w:type="dxa"/>
          </w:tcPr>
          <w:p w14:paraId="5255FDDD" w14:textId="77777777" w:rsidR="00D26930" w:rsidRPr="00FE35C9" w:rsidRDefault="00D26930" w:rsidP="00D26930">
            <w:pPr>
              <w:jc w:val="center"/>
              <w:rPr>
                <w:rFonts w:asciiTheme="majorBidi" w:hAnsiTheme="majorBidi" w:cstheme="majorBidi"/>
                <w:b/>
                <w:bCs/>
                <w:sz w:val="16"/>
                <w:szCs w:val="16"/>
              </w:rPr>
            </w:pPr>
          </w:p>
        </w:tc>
        <w:tc>
          <w:tcPr>
            <w:tcW w:w="504" w:type="dxa"/>
          </w:tcPr>
          <w:p w14:paraId="47F8E578" w14:textId="77777777" w:rsidR="00D26930" w:rsidRPr="00FE35C9" w:rsidRDefault="00D26930" w:rsidP="00D26930">
            <w:pPr>
              <w:jc w:val="center"/>
              <w:rPr>
                <w:rFonts w:asciiTheme="majorBidi" w:hAnsiTheme="majorBidi" w:cstheme="majorBidi"/>
                <w:b/>
                <w:bCs/>
                <w:sz w:val="16"/>
                <w:szCs w:val="16"/>
              </w:rPr>
            </w:pPr>
          </w:p>
        </w:tc>
        <w:tc>
          <w:tcPr>
            <w:tcW w:w="1112" w:type="dxa"/>
          </w:tcPr>
          <w:p w14:paraId="328812CC" w14:textId="77777777" w:rsidR="00D26930" w:rsidRPr="00FE35C9" w:rsidRDefault="00D26930" w:rsidP="00D26930">
            <w:pPr>
              <w:jc w:val="center"/>
              <w:rPr>
                <w:rFonts w:asciiTheme="majorBidi" w:hAnsiTheme="majorBidi" w:cstheme="majorBidi"/>
                <w:b/>
                <w:bCs/>
                <w:sz w:val="16"/>
                <w:szCs w:val="16"/>
              </w:rPr>
            </w:pPr>
          </w:p>
        </w:tc>
      </w:tr>
      <w:tr w:rsidR="00D26930" w:rsidRPr="00FE35C9" w14:paraId="2A90417D" w14:textId="77777777" w:rsidTr="000A7C86">
        <w:trPr>
          <w:gridAfter w:val="1"/>
          <w:wAfter w:w="17" w:type="dxa"/>
          <w:trHeight w:val="204"/>
        </w:trPr>
        <w:tc>
          <w:tcPr>
            <w:tcW w:w="691" w:type="dxa"/>
          </w:tcPr>
          <w:p w14:paraId="7A94CC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D26930" w:rsidRDefault="00D26930" w:rsidP="00D26930">
            <w:pPr>
              <w:jc w:val="center"/>
            </w:pPr>
          </w:p>
        </w:tc>
        <w:tc>
          <w:tcPr>
            <w:tcW w:w="492" w:type="dxa"/>
          </w:tcPr>
          <w:p w14:paraId="4F030847" w14:textId="77777777" w:rsidR="00D26930" w:rsidRPr="00FE35C9" w:rsidRDefault="00D26930" w:rsidP="00D26930">
            <w:pPr>
              <w:jc w:val="center"/>
              <w:rPr>
                <w:rFonts w:asciiTheme="majorBidi" w:hAnsiTheme="majorBidi" w:cstheme="majorBidi"/>
                <w:b/>
                <w:bCs/>
              </w:rPr>
            </w:pPr>
          </w:p>
        </w:tc>
        <w:tc>
          <w:tcPr>
            <w:tcW w:w="512" w:type="dxa"/>
          </w:tcPr>
          <w:p w14:paraId="42616D33" w14:textId="77777777" w:rsidR="00D26930" w:rsidRPr="00FE35C9" w:rsidRDefault="00D26930" w:rsidP="00D26930">
            <w:pPr>
              <w:jc w:val="center"/>
              <w:rPr>
                <w:rFonts w:asciiTheme="majorBidi" w:hAnsiTheme="majorBidi" w:cstheme="majorBidi"/>
                <w:b/>
                <w:bCs/>
                <w:sz w:val="16"/>
                <w:szCs w:val="16"/>
              </w:rPr>
            </w:pPr>
          </w:p>
        </w:tc>
        <w:tc>
          <w:tcPr>
            <w:tcW w:w="512" w:type="dxa"/>
          </w:tcPr>
          <w:p w14:paraId="2EA71C76" w14:textId="77777777" w:rsidR="00D26930" w:rsidRPr="00FE35C9" w:rsidRDefault="00D26930" w:rsidP="00D26930">
            <w:pPr>
              <w:jc w:val="center"/>
              <w:rPr>
                <w:rFonts w:asciiTheme="majorBidi" w:hAnsiTheme="majorBidi" w:cstheme="majorBidi"/>
                <w:b/>
                <w:bCs/>
                <w:sz w:val="16"/>
                <w:szCs w:val="16"/>
              </w:rPr>
            </w:pPr>
          </w:p>
        </w:tc>
        <w:tc>
          <w:tcPr>
            <w:tcW w:w="512" w:type="dxa"/>
          </w:tcPr>
          <w:p w14:paraId="5BFBBA06" w14:textId="77777777" w:rsidR="00D26930" w:rsidRPr="00FE35C9" w:rsidRDefault="00D26930" w:rsidP="00D26930">
            <w:pPr>
              <w:jc w:val="center"/>
              <w:rPr>
                <w:rFonts w:asciiTheme="majorBidi" w:hAnsiTheme="majorBidi" w:cstheme="majorBidi"/>
                <w:b/>
                <w:bCs/>
                <w:sz w:val="16"/>
                <w:szCs w:val="16"/>
              </w:rPr>
            </w:pPr>
          </w:p>
        </w:tc>
        <w:tc>
          <w:tcPr>
            <w:tcW w:w="512" w:type="dxa"/>
          </w:tcPr>
          <w:p w14:paraId="631C6C3E" w14:textId="77777777" w:rsidR="00D26930" w:rsidRPr="00FE35C9" w:rsidRDefault="00D26930" w:rsidP="00D26930">
            <w:pPr>
              <w:jc w:val="center"/>
              <w:rPr>
                <w:rFonts w:asciiTheme="majorBidi" w:hAnsiTheme="majorBidi" w:cstheme="majorBidi"/>
                <w:b/>
                <w:bCs/>
                <w:sz w:val="16"/>
                <w:szCs w:val="16"/>
              </w:rPr>
            </w:pPr>
          </w:p>
        </w:tc>
        <w:tc>
          <w:tcPr>
            <w:tcW w:w="518" w:type="dxa"/>
          </w:tcPr>
          <w:p w14:paraId="54716E39" w14:textId="77777777" w:rsidR="00D26930" w:rsidRPr="00FE35C9" w:rsidRDefault="00D26930" w:rsidP="00D26930">
            <w:pPr>
              <w:jc w:val="center"/>
              <w:rPr>
                <w:rFonts w:asciiTheme="majorBidi" w:hAnsiTheme="majorBidi" w:cstheme="majorBidi"/>
                <w:b/>
                <w:bCs/>
                <w:sz w:val="16"/>
                <w:szCs w:val="16"/>
              </w:rPr>
            </w:pPr>
          </w:p>
        </w:tc>
        <w:tc>
          <w:tcPr>
            <w:tcW w:w="524" w:type="dxa"/>
          </w:tcPr>
          <w:p w14:paraId="1E9E6989"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3E4364AB"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D26930" w:rsidRPr="00FE35C9" w:rsidRDefault="00D26930" w:rsidP="00D26930">
            <w:pPr>
              <w:rPr>
                <w:rFonts w:asciiTheme="majorBidi" w:hAnsiTheme="majorBidi" w:cstheme="majorBidi"/>
              </w:rPr>
            </w:pPr>
          </w:p>
        </w:tc>
        <w:tc>
          <w:tcPr>
            <w:tcW w:w="504" w:type="dxa"/>
          </w:tcPr>
          <w:p w14:paraId="6B0508E3" w14:textId="77777777" w:rsidR="00D26930" w:rsidRPr="00FE35C9" w:rsidRDefault="00D26930" w:rsidP="00D26930">
            <w:pPr>
              <w:jc w:val="center"/>
              <w:rPr>
                <w:rFonts w:asciiTheme="majorBidi" w:hAnsiTheme="majorBidi" w:cstheme="majorBidi"/>
                <w:b/>
                <w:bCs/>
                <w:sz w:val="16"/>
                <w:szCs w:val="16"/>
              </w:rPr>
            </w:pPr>
          </w:p>
        </w:tc>
        <w:tc>
          <w:tcPr>
            <w:tcW w:w="503" w:type="dxa"/>
          </w:tcPr>
          <w:p w14:paraId="3B32D0CB" w14:textId="77777777" w:rsidR="00D26930" w:rsidRPr="00FE35C9" w:rsidRDefault="00D26930" w:rsidP="00D26930">
            <w:pPr>
              <w:jc w:val="center"/>
              <w:rPr>
                <w:rFonts w:asciiTheme="majorBidi" w:hAnsiTheme="majorBidi" w:cstheme="majorBidi"/>
                <w:b/>
                <w:bCs/>
                <w:sz w:val="16"/>
                <w:szCs w:val="16"/>
              </w:rPr>
            </w:pPr>
          </w:p>
        </w:tc>
        <w:tc>
          <w:tcPr>
            <w:tcW w:w="504" w:type="dxa"/>
          </w:tcPr>
          <w:p w14:paraId="2780DDFB" w14:textId="77777777" w:rsidR="00D26930" w:rsidRPr="00FE35C9" w:rsidRDefault="00D26930" w:rsidP="00D26930">
            <w:pPr>
              <w:jc w:val="center"/>
              <w:rPr>
                <w:rFonts w:asciiTheme="majorBidi" w:hAnsiTheme="majorBidi" w:cstheme="majorBidi"/>
                <w:b/>
                <w:bCs/>
                <w:sz w:val="16"/>
                <w:szCs w:val="16"/>
              </w:rPr>
            </w:pPr>
          </w:p>
        </w:tc>
        <w:tc>
          <w:tcPr>
            <w:tcW w:w="503" w:type="dxa"/>
          </w:tcPr>
          <w:p w14:paraId="15D09EAF" w14:textId="77777777" w:rsidR="00D26930" w:rsidRPr="00FE35C9" w:rsidRDefault="00D26930" w:rsidP="00D26930">
            <w:pPr>
              <w:jc w:val="center"/>
              <w:rPr>
                <w:rFonts w:asciiTheme="majorBidi" w:hAnsiTheme="majorBidi" w:cstheme="majorBidi"/>
                <w:b/>
                <w:bCs/>
                <w:sz w:val="16"/>
                <w:szCs w:val="16"/>
              </w:rPr>
            </w:pPr>
          </w:p>
        </w:tc>
        <w:tc>
          <w:tcPr>
            <w:tcW w:w="504" w:type="dxa"/>
          </w:tcPr>
          <w:p w14:paraId="7F645166" w14:textId="77777777" w:rsidR="00D26930" w:rsidRPr="00FE35C9" w:rsidRDefault="00D26930" w:rsidP="00D26930">
            <w:pPr>
              <w:jc w:val="center"/>
              <w:rPr>
                <w:rFonts w:asciiTheme="majorBidi" w:hAnsiTheme="majorBidi" w:cstheme="majorBidi"/>
                <w:b/>
                <w:bCs/>
                <w:sz w:val="16"/>
                <w:szCs w:val="16"/>
              </w:rPr>
            </w:pPr>
          </w:p>
        </w:tc>
        <w:tc>
          <w:tcPr>
            <w:tcW w:w="1112" w:type="dxa"/>
          </w:tcPr>
          <w:p w14:paraId="4693AE3D" w14:textId="77777777" w:rsidR="00D26930" w:rsidRPr="00FE35C9" w:rsidRDefault="00D26930" w:rsidP="00D26930">
            <w:pPr>
              <w:jc w:val="center"/>
              <w:rPr>
                <w:rFonts w:asciiTheme="majorBidi" w:hAnsiTheme="majorBidi" w:cstheme="majorBidi"/>
                <w:b/>
                <w:bCs/>
                <w:sz w:val="16"/>
                <w:szCs w:val="16"/>
              </w:rPr>
            </w:pPr>
          </w:p>
        </w:tc>
      </w:tr>
      <w:tr w:rsidR="00D26930" w:rsidRPr="00FE35C9" w14:paraId="0E0C232B" w14:textId="77777777" w:rsidTr="000A7C86">
        <w:trPr>
          <w:gridAfter w:val="1"/>
          <w:wAfter w:w="17" w:type="dxa"/>
          <w:trHeight w:val="204"/>
        </w:trPr>
        <w:tc>
          <w:tcPr>
            <w:tcW w:w="691" w:type="dxa"/>
          </w:tcPr>
          <w:p w14:paraId="7B2D1E6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D26930" w:rsidRDefault="00D26930" w:rsidP="00D26930">
            <w:pPr>
              <w:jc w:val="center"/>
            </w:pPr>
          </w:p>
        </w:tc>
        <w:tc>
          <w:tcPr>
            <w:tcW w:w="492" w:type="dxa"/>
          </w:tcPr>
          <w:p w14:paraId="0146A42D" w14:textId="77777777" w:rsidR="00D26930" w:rsidRPr="00FE35C9" w:rsidRDefault="00D26930" w:rsidP="00D26930">
            <w:pPr>
              <w:jc w:val="center"/>
            </w:pPr>
          </w:p>
        </w:tc>
        <w:tc>
          <w:tcPr>
            <w:tcW w:w="512" w:type="dxa"/>
          </w:tcPr>
          <w:p w14:paraId="0E1510F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9398E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00B93C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301B0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B8A5D3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62720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619DC0E"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D26930" w:rsidRPr="00FE35C9" w:rsidRDefault="00D26930" w:rsidP="00D26930">
            <w:pPr>
              <w:rPr>
                <w:rFonts w:asciiTheme="majorBidi" w:hAnsiTheme="majorBidi" w:cstheme="majorBidi"/>
              </w:rPr>
            </w:pPr>
          </w:p>
        </w:tc>
        <w:tc>
          <w:tcPr>
            <w:tcW w:w="504" w:type="dxa"/>
          </w:tcPr>
          <w:p w14:paraId="4CE5200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D0AE79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7662678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82AE60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0C6C2A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426580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2F408F8" w14:textId="77777777" w:rsidTr="000A7C86">
        <w:trPr>
          <w:gridAfter w:val="1"/>
          <w:wAfter w:w="17" w:type="dxa"/>
          <w:trHeight w:val="204"/>
        </w:trPr>
        <w:tc>
          <w:tcPr>
            <w:tcW w:w="691" w:type="dxa"/>
          </w:tcPr>
          <w:p w14:paraId="02ADF08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D26930" w:rsidRDefault="00D26930" w:rsidP="00D26930">
            <w:pPr>
              <w:jc w:val="center"/>
            </w:pPr>
          </w:p>
        </w:tc>
        <w:tc>
          <w:tcPr>
            <w:tcW w:w="492" w:type="dxa"/>
          </w:tcPr>
          <w:p w14:paraId="1892BDA9" w14:textId="77777777" w:rsidR="00D26930" w:rsidRPr="00FE35C9" w:rsidRDefault="00D26930" w:rsidP="00D26930">
            <w:pPr>
              <w:jc w:val="center"/>
            </w:pPr>
          </w:p>
        </w:tc>
        <w:tc>
          <w:tcPr>
            <w:tcW w:w="512" w:type="dxa"/>
          </w:tcPr>
          <w:p w14:paraId="5082AE7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06B322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B6F6A0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C43EF1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538A0D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287E731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128BF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D26930" w:rsidRPr="00FE35C9" w:rsidRDefault="00D26930" w:rsidP="00D26930">
            <w:pPr>
              <w:rPr>
                <w:rFonts w:asciiTheme="majorBidi" w:hAnsiTheme="majorBidi" w:cstheme="majorBidi"/>
              </w:rPr>
            </w:pPr>
          </w:p>
        </w:tc>
        <w:tc>
          <w:tcPr>
            <w:tcW w:w="504" w:type="dxa"/>
          </w:tcPr>
          <w:p w14:paraId="31E250E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245B26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DB3F5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419B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D3811D"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F0D0E8C"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A95593B" w14:textId="77777777" w:rsidTr="000A7C86">
        <w:trPr>
          <w:gridAfter w:val="1"/>
          <w:wAfter w:w="17" w:type="dxa"/>
          <w:trHeight w:val="204"/>
        </w:trPr>
        <w:tc>
          <w:tcPr>
            <w:tcW w:w="691" w:type="dxa"/>
          </w:tcPr>
          <w:p w14:paraId="5708F28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D26930" w:rsidRDefault="00D26930" w:rsidP="00D26930">
            <w:pPr>
              <w:jc w:val="center"/>
            </w:pPr>
          </w:p>
        </w:tc>
        <w:tc>
          <w:tcPr>
            <w:tcW w:w="492" w:type="dxa"/>
          </w:tcPr>
          <w:p w14:paraId="5C8AA4E7" w14:textId="77777777" w:rsidR="00D26930" w:rsidRPr="00FE35C9" w:rsidRDefault="00D26930" w:rsidP="00D26930">
            <w:pPr>
              <w:jc w:val="center"/>
            </w:pPr>
          </w:p>
        </w:tc>
        <w:tc>
          <w:tcPr>
            <w:tcW w:w="512" w:type="dxa"/>
          </w:tcPr>
          <w:p w14:paraId="4DE5211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A341E4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C7AE50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1B1502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5DBA5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8C1AB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8E9241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D26930" w:rsidRPr="00FE35C9" w:rsidRDefault="00D26930" w:rsidP="00D26930">
            <w:pPr>
              <w:rPr>
                <w:rFonts w:asciiTheme="majorBidi" w:hAnsiTheme="majorBidi" w:cstheme="majorBidi"/>
              </w:rPr>
            </w:pPr>
          </w:p>
        </w:tc>
        <w:tc>
          <w:tcPr>
            <w:tcW w:w="504" w:type="dxa"/>
          </w:tcPr>
          <w:p w14:paraId="6781852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EDF28E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22FFA3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9DAAA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CA795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42E2D87"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8550544" w14:textId="77777777" w:rsidTr="000A7C86">
        <w:trPr>
          <w:gridAfter w:val="1"/>
          <w:wAfter w:w="17" w:type="dxa"/>
          <w:trHeight w:val="204"/>
        </w:trPr>
        <w:tc>
          <w:tcPr>
            <w:tcW w:w="691" w:type="dxa"/>
          </w:tcPr>
          <w:p w14:paraId="5E8D006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D26930" w:rsidRPr="00FE35C9" w:rsidRDefault="00D26930" w:rsidP="00D26930">
            <w:pPr>
              <w:jc w:val="center"/>
              <w:rPr>
                <w:rFonts w:asciiTheme="majorBidi" w:hAnsiTheme="majorBidi" w:cstheme="majorBidi"/>
                <w:b/>
                <w:bCs/>
              </w:rPr>
            </w:pPr>
          </w:p>
        </w:tc>
        <w:tc>
          <w:tcPr>
            <w:tcW w:w="492" w:type="dxa"/>
          </w:tcPr>
          <w:p w14:paraId="22F5E45D" w14:textId="77777777" w:rsidR="00D26930" w:rsidRPr="00FE35C9" w:rsidRDefault="00D26930" w:rsidP="00D26930">
            <w:pPr>
              <w:jc w:val="center"/>
            </w:pPr>
          </w:p>
        </w:tc>
        <w:tc>
          <w:tcPr>
            <w:tcW w:w="512" w:type="dxa"/>
          </w:tcPr>
          <w:p w14:paraId="4E469B2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BAF9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0F1C91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BCF90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AAA9B3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E11A2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58411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D26930" w:rsidRPr="00FE35C9" w:rsidRDefault="00D26930" w:rsidP="00D26930">
            <w:pPr>
              <w:rPr>
                <w:rFonts w:asciiTheme="majorBidi" w:hAnsiTheme="majorBidi" w:cstheme="majorBidi"/>
              </w:rPr>
            </w:pPr>
          </w:p>
        </w:tc>
        <w:tc>
          <w:tcPr>
            <w:tcW w:w="504" w:type="dxa"/>
          </w:tcPr>
          <w:p w14:paraId="4CBA1E1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21330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3AF186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F486CE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887B8CF"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9C9A89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9E2AA0A" w14:textId="77777777" w:rsidTr="000A7C86">
        <w:trPr>
          <w:gridAfter w:val="1"/>
          <w:wAfter w:w="17" w:type="dxa"/>
          <w:trHeight w:val="204"/>
        </w:trPr>
        <w:tc>
          <w:tcPr>
            <w:tcW w:w="691" w:type="dxa"/>
          </w:tcPr>
          <w:p w14:paraId="00B7D0E8"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D26930" w:rsidRPr="00FE35C9" w:rsidRDefault="00D26930" w:rsidP="00D26930">
            <w:pPr>
              <w:jc w:val="center"/>
              <w:rPr>
                <w:rFonts w:asciiTheme="majorBidi" w:hAnsiTheme="majorBidi" w:cstheme="majorBidi"/>
                <w:b/>
                <w:bCs/>
              </w:rPr>
            </w:pPr>
          </w:p>
        </w:tc>
        <w:tc>
          <w:tcPr>
            <w:tcW w:w="492" w:type="dxa"/>
          </w:tcPr>
          <w:p w14:paraId="7BEBCF89" w14:textId="77777777" w:rsidR="00D26930" w:rsidRPr="00FE35C9" w:rsidRDefault="00D26930" w:rsidP="00D26930">
            <w:pPr>
              <w:jc w:val="center"/>
            </w:pPr>
          </w:p>
        </w:tc>
        <w:tc>
          <w:tcPr>
            <w:tcW w:w="512" w:type="dxa"/>
          </w:tcPr>
          <w:p w14:paraId="2085AC0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3253DF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C71A2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F421EF6"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6AA74F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56316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B0FD33"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D26930" w:rsidRPr="00FE35C9" w:rsidRDefault="00D26930" w:rsidP="00D26930">
            <w:pPr>
              <w:rPr>
                <w:rFonts w:asciiTheme="majorBidi" w:hAnsiTheme="majorBidi" w:cstheme="majorBidi"/>
              </w:rPr>
            </w:pPr>
          </w:p>
        </w:tc>
        <w:tc>
          <w:tcPr>
            <w:tcW w:w="504" w:type="dxa"/>
          </w:tcPr>
          <w:p w14:paraId="489B34D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46125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C395F7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10B20B"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B8B5166"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ABE8435"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CD8411E" w14:textId="77777777" w:rsidTr="000A7C86">
        <w:trPr>
          <w:gridAfter w:val="1"/>
          <w:wAfter w:w="17" w:type="dxa"/>
          <w:trHeight w:val="204"/>
        </w:trPr>
        <w:tc>
          <w:tcPr>
            <w:tcW w:w="691" w:type="dxa"/>
          </w:tcPr>
          <w:p w14:paraId="47A211B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D26930" w:rsidRPr="00FE35C9" w:rsidRDefault="00D26930" w:rsidP="00D26930">
            <w:pPr>
              <w:jc w:val="center"/>
              <w:rPr>
                <w:rFonts w:asciiTheme="majorBidi" w:hAnsiTheme="majorBidi" w:cstheme="majorBidi"/>
                <w:b/>
                <w:bCs/>
              </w:rPr>
            </w:pPr>
          </w:p>
        </w:tc>
        <w:tc>
          <w:tcPr>
            <w:tcW w:w="492" w:type="dxa"/>
          </w:tcPr>
          <w:p w14:paraId="1EE9AE18" w14:textId="77777777" w:rsidR="00D26930" w:rsidRPr="00FE35C9" w:rsidRDefault="00D26930" w:rsidP="00D26930">
            <w:pPr>
              <w:jc w:val="center"/>
            </w:pPr>
          </w:p>
        </w:tc>
        <w:tc>
          <w:tcPr>
            <w:tcW w:w="512" w:type="dxa"/>
          </w:tcPr>
          <w:p w14:paraId="05C8929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AAD0D83"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BEC462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24D72F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040F554"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71071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EAC0F4"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D26930" w:rsidRPr="00FE35C9" w:rsidRDefault="00D26930" w:rsidP="00D26930">
            <w:pPr>
              <w:rPr>
                <w:rFonts w:asciiTheme="majorBidi" w:hAnsiTheme="majorBidi" w:cstheme="majorBidi"/>
              </w:rPr>
            </w:pPr>
          </w:p>
        </w:tc>
        <w:tc>
          <w:tcPr>
            <w:tcW w:w="504" w:type="dxa"/>
          </w:tcPr>
          <w:p w14:paraId="67D96BAB"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04631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259B59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697DB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C373C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73D7C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C489E98" w14:textId="77777777" w:rsidTr="000A7C86">
        <w:trPr>
          <w:gridAfter w:val="1"/>
          <w:wAfter w:w="17" w:type="dxa"/>
          <w:trHeight w:val="204"/>
        </w:trPr>
        <w:tc>
          <w:tcPr>
            <w:tcW w:w="691" w:type="dxa"/>
          </w:tcPr>
          <w:p w14:paraId="7F46ED1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D26930" w:rsidRPr="00FE35C9" w:rsidRDefault="00D26930" w:rsidP="00D26930">
            <w:pPr>
              <w:jc w:val="center"/>
            </w:pPr>
          </w:p>
        </w:tc>
        <w:tc>
          <w:tcPr>
            <w:tcW w:w="492" w:type="dxa"/>
          </w:tcPr>
          <w:p w14:paraId="275975EB" w14:textId="77777777" w:rsidR="00D26930" w:rsidRPr="00FE35C9" w:rsidRDefault="00D26930" w:rsidP="00D26930">
            <w:pPr>
              <w:jc w:val="center"/>
            </w:pPr>
          </w:p>
        </w:tc>
        <w:tc>
          <w:tcPr>
            <w:tcW w:w="512" w:type="dxa"/>
          </w:tcPr>
          <w:p w14:paraId="2E0D88D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847A3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F568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4EA1D4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4733D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4114DB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DE5C3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D26930" w:rsidRPr="00FE35C9" w:rsidRDefault="00D26930" w:rsidP="00D26930">
            <w:pPr>
              <w:rPr>
                <w:rFonts w:asciiTheme="majorBidi" w:hAnsiTheme="majorBidi" w:cstheme="majorBidi"/>
              </w:rPr>
            </w:pPr>
          </w:p>
        </w:tc>
        <w:tc>
          <w:tcPr>
            <w:tcW w:w="504" w:type="dxa"/>
          </w:tcPr>
          <w:p w14:paraId="515B13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E0DF1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800CEF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210764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C9663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073F9F2"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62D5CFE" w14:textId="77777777" w:rsidTr="000A7C86">
        <w:trPr>
          <w:gridAfter w:val="1"/>
          <w:wAfter w:w="17" w:type="dxa"/>
          <w:trHeight w:val="204"/>
        </w:trPr>
        <w:tc>
          <w:tcPr>
            <w:tcW w:w="691" w:type="dxa"/>
          </w:tcPr>
          <w:p w14:paraId="48F8F35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26930" w:rsidRPr="00FE35C9" w:rsidRDefault="00D26930" w:rsidP="00D26930">
            <w:pPr>
              <w:jc w:val="center"/>
            </w:pPr>
          </w:p>
        </w:tc>
        <w:tc>
          <w:tcPr>
            <w:tcW w:w="492" w:type="dxa"/>
          </w:tcPr>
          <w:p w14:paraId="406B6168" w14:textId="77777777" w:rsidR="00D26930" w:rsidRPr="00FE35C9" w:rsidRDefault="00D26930" w:rsidP="00D26930">
            <w:pPr>
              <w:jc w:val="center"/>
            </w:pPr>
          </w:p>
        </w:tc>
        <w:tc>
          <w:tcPr>
            <w:tcW w:w="512" w:type="dxa"/>
          </w:tcPr>
          <w:p w14:paraId="7284B1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79CD8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739C5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E5A80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0F0BB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E63C80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4FD9DF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26930" w:rsidRPr="00FE35C9" w:rsidRDefault="00D26930" w:rsidP="00D26930">
            <w:pPr>
              <w:rPr>
                <w:rFonts w:asciiTheme="majorBidi" w:hAnsiTheme="majorBidi" w:cstheme="majorBidi"/>
              </w:rPr>
            </w:pPr>
          </w:p>
        </w:tc>
        <w:tc>
          <w:tcPr>
            <w:tcW w:w="504" w:type="dxa"/>
          </w:tcPr>
          <w:p w14:paraId="7314F7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65BCB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ACD9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428F5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52CC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D73FFE9"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DCC99DC" w14:textId="77777777" w:rsidTr="000A7C86">
        <w:trPr>
          <w:gridAfter w:val="1"/>
          <w:wAfter w:w="17" w:type="dxa"/>
          <w:trHeight w:val="204"/>
        </w:trPr>
        <w:tc>
          <w:tcPr>
            <w:tcW w:w="691" w:type="dxa"/>
          </w:tcPr>
          <w:p w14:paraId="455563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26930" w:rsidRPr="00FE35C9" w:rsidRDefault="00D26930" w:rsidP="00D26930">
            <w:pPr>
              <w:jc w:val="center"/>
            </w:pPr>
          </w:p>
        </w:tc>
        <w:tc>
          <w:tcPr>
            <w:tcW w:w="492" w:type="dxa"/>
          </w:tcPr>
          <w:p w14:paraId="6B670460" w14:textId="77777777" w:rsidR="00D26930" w:rsidRPr="00FE35C9" w:rsidRDefault="00D26930" w:rsidP="00D26930">
            <w:pPr>
              <w:jc w:val="center"/>
            </w:pPr>
          </w:p>
        </w:tc>
        <w:tc>
          <w:tcPr>
            <w:tcW w:w="512" w:type="dxa"/>
          </w:tcPr>
          <w:p w14:paraId="6A1FBB3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E5D9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3B3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1B1ED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1EF4CF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46860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35252A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26930" w:rsidRPr="00FE35C9" w:rsidRDefault="00D26930" w:rsidP="00D26930">
            <w:pPr>
              <w:rPr>
                <w:rFonts w:asciiTheme="majorBidi" w:hAnsiTheme="majorBidi" w:cstheme="majorBidi"/>
              </w:rPr>
            </w:pPr>
          </w:p>
        </w:tc>
        <w:tc>
          <w:tcPr>
            <w:tcW w:w="504" w:type="dxa"/>
          </w:tcPr>
          <w:p w14:paraId="1F8FA8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532156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D6B10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F66DF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893F3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EEEE4C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01695C8" w14:textId="77777777" w:rsidTr="000A7C86">
        <w:trPr>
          <w:gridAfter w:val="1"/>
          <w:wAfter w:w="17" w:type="dxa"/>
          <w:trHeight w:val="204"/>
        </w:trPr>
        <w:tc>
          <w:tcPr>
            <w:tcW w:w="691" w:type="dxa"/>
          </w:tcPr>
          <w:p w14:paraId="0D3783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26930" w:rsidRPr="00FE35C9" w:rsidRDefault="00D26930" w:rsidP="00D26930">
            <w:pPr>
              <w:jc w:val="center"/>
            </w:pPr>
          </w:p>
        </w:tc>
        <w:tc>
          <w:tcPr>
            <w:tcW w:w="492" w:type="dxa"/>
          </w:tcPr>
          <w:p w14:paraId="3A67B08F" w14:textId="77777777" w:rsidR="00D26930" w:rsidRPr="00FE35C9" w:rsidRDefault="00D26930" w:rsidP="00D26930">
            <w:pPr>
              <w:jc w:val="center"/>
            </w:pPr>
          </w:p>
        </w:tc>
        <w:tc>
          <w:tcPr>
            <w:tcW w:w="512" w:type="dxa"/>
          </w:tcPr>
          <w:p w14:paraId="36ED241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28E14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A4B3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7CBD3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873DE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402E369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7F2325A"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26930" w:rsidRPr="00FE35C9" w:rsidRDefault="00D26930" w:rsidP="00D26930">
            <w:pPr>
              <w:rPr>
                <w:rFonts w:asciiTheme="majorBidi" w:hAnsiTheme="majorBidi" w:cstheme="majorBidi"/>
              </w:rPr>
            </w:pPr>
          </w:p>
        </w:tc>
        <w:tc>
          <w:tcPr>
            <w:tcW w:w="504" w:type="dxa"/>
          </w:tcPr>
          <w:p w14:paraId="741735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97171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137A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641D6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E10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0CE9428"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5113100" w14:textId="77777777" w:rsidTr="000A7C86">
        <w:trPr>
          <w:gridAfter w:val="1"/>
          <w:wAfter w:w="17" w:type="dxa"/>
          <w:trHeight w:val="204"/>
        </w:trPr>
        <w:tc>
          <w:tcPr>
            <w:tcW w:w="691" w:type="dxa"/>
          </w:tcPr>
          <w:p w14:paraId="7D7CC5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26930" w:rsidRPr="00FE35C9" w:rsidRDefault="00D26930" w:rsidP="00D26930">
            <w:pPr>
              <w:jc w:val="center"/>
            </w:pPr>
          </w:p>
        </w:tc>
        <w:tc>
          <w:tcPr>
            <w:tcW w:w="492" w:type="dxa"/>
          </w:tcPr>
          <w:p w14:paraId="34D9FD53"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D831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5E12F2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DBC50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22D5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F6519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49D297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C4D9F30"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26930" w:rsidRPr="00FE35C9" w:rsidRDefault="00D26930" w:rsidP="00D26930">
            <w:pPr>
              <w:rPr>
                <w:rFonts w:asciiTheme="majorBidi" w:hAnsiTheme="majorBidi" w:cstheme="majorBidi"/>
              </w:rPr>
            </w:pPr>
          </w:p>
        </w:tc>
        <w:tc>
          <w:tcPr>
            <w:tcW w:w="504" w:type="dxa"/>
          </w:tcPr>
          <w:p w14:paraId="4544B5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7E912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839D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B4BFB2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CEE04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234F7B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9381E87" w14:textId="77777777" w:rsidTr="000A7C86">
        <w:trPr>
          <w:gridAfter w:val="1"/>
          <w:wAfter w:w="17" w:type="dxa"/>
          <w:trHeight w:val="204"/>
        </w:trPr>
        <w:tc>
          <w:tcPr>
            <w:tcW w:w="691" w:type="dxa"/>
          </w:tcPr>
          <w:p w14:paraId="2F91CC4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26930" w:rsidRPr="00FE35C9" w:rsidRDefault="00D26930" w:rsidP="00D26930">
            <w:pPr>
              <w:jc w:val="center"/>
            </w:pPr>
          </w:p>
        </w:tc>
        <w:tc>
          <w:tcPr>
            <w:tcW w:w="492" w:type="dxa"/>
          </w:tcPr>
          <w:p w14:paraId="464FF7E2"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04E5851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42EF9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936D2A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73B937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394939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5F003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BE075D"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26930" w:rsidRPr="00FE35C9" w:rsidRDefault="00D26930" w:rsidP="00D26930">
            <w:pPr>
              <w:rPr>
                <w:rFonts w:asciiTheme="majorBidi" w:hAnsiTheme="majorBidi" w:cstheme="majorBidi"/>
              </w:rPr>
            </w:pPr>
          </w:p>
        </w:tc>
        <w:tc>
          <w:tcPr>
            <w:tcW w:w="504" w:type="dxa"/>
          </w:tcPr>
          <w:p w14:paraId="1053E3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5D97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8C03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85F87C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E807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77D33C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F2BF8C8" w14:textId="77777777" w:rsidTr="000A7C86">
        <w:trPr>
          <w:gridAfter w:val="1"/>
          <w:wAfter w:w="17" w:type="dxa"/>
          <w:trHeight w:val="204"/>
        </w:trPr>
        <w:tc>
          <w:tcPr>
            <w:tcW w:w="691" w:type="dxa"/>
          </w:tcPr>
          <w:p w14:paraId="58F7F49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26930" w:rsidRPr="00FE35C9" w:rsidRDefault="00D26930" w:rsidP="00D26930">
            <w:pPr>
              <w:jc w:val="center"/>
            </w:pPr>
          </w:p>
        </w:tc>
        <w:tc>
          <w:tcPr>
            <w:tcW w:w="492" w:type="dxa"/>
          </w:tcPr>
          <w:p w14:paraId="2E44A381"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A4160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93264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D3B3C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47D1B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E8EC2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5C7B56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8756F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26930" w:rsidRPr="00FE35C9" w:rsidRDefault="00D26930" w:rsidP="00D26930">
            <w:pPr>
              <w:rPr>
                <w:rFonts w:asciiTheme="majorBidi" w:hAnsiTheme="majorBidi" w:cstheme="majorBidi"/>
              </w:rPr>
            </w:pPr>
          </w:p>
        </w:tc>
        <w:tc>
          <w:tcPr>
            <w:tcW w:w="504" w:type="dxa"/>
          </w:tcPr>
          <w:p w14:paraId="4E53E4B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37ACE8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951B6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ED08C4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1A34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FE2142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3CEA334" w14:textId="77777777" w:rsidTr="000A7C86">
        <w:trPr>
          <w:gridAfter w:val="1"/>
          <w:wAfter w:w="17" w:type="dxa"/>
          <w:trHeight w:val="204"/>
        </w:trPr>
        <w:tc>
          <w:tcPr>
            <w:tcW w:w="691" w:type="dxa"/>
          </w:tcPr>
          <w:p w14:paraId="74F3D79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26930" w:rsidRPr="00FE35C9" w:rsidRDefault="00D26930" w:rsidP="00D26930">
            <w:pPr>
              <w:jc w:val="center"/>
            </w:pPr>
          </w:p>
        </w:tc>
        <w:tc>
          <w:tcPr>
            <w:tcW w:w="492" w:type="dxa"/>
          </w:tcPr>
          <w:p w14:paraId="1FE8314B"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B7D4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C68AC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A214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2FBA6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B2DE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2AB18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FEA4EC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26930" w:rsidRPr="00FE35C9" w:rsidRDefault="00D26930" w:rsidP="00D26930">
            <w:pPr>
              <w:rPr>
                <w:rFonts w:asciiTheme="majorBidi" w:hAnsiTheme="majorBidi" w:cstheme="majorBidi"/>
              </w:rPr>
            </w:pPr>
          </w:p>
        </w:tc>
        <w:tc>
          <w:tcPr>
            <w:tcW w:w="504" w:type="dxa"/>
          </w:tcPr>
          <w:p w14:paraId="34AC2B9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C11563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262A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3465B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FE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8A92B"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6A8E8FC6" w14:textId="77777777" w:rsidTr="000A7C86">
        <w:trPr>
          <w:gridAfter w:val="1"/>
          <w:wAfter w:w="17" w:type="dxa"/>
          <w:trHeight w:val="204"/>
        </w:trPr>
        <w:tc>
          <w:tcPr>
            <w:tcW w:w="691" w:type="dxa"/>
          </w:tcPr>
          <w:p w14:paraId="2957A76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26930" w:rsidRPr="00FE35C9" w:rsidRDefault="00D26930" w:rsidP="00D26930">
            <w:pPr>
              <w:tabs>
                <w:tab w:val="center" w:pos="155"/>
              </w:tabs>
              <w:rPr>
                <w:rFonts w:asciiTheme="majorBidi" w:hAnsiTheme="majorBidi" w:cstheme="majorBidi"/>
              </w:rPr>
            </w:pPr>
          </w:p>
        </w:tc>
        <w:tc>
          <w:tcPr>
            <w:tcW w:w="492" w:type="dxa"/>
          </w:tcPr>
          <w:p w14:paraId="14916A05"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9CF0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4CBB7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5748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D8281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2B66C6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6A2E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379232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26930" w:rsidRPr="00FE35C9" w:rsidRDefault="00D26930" w:rsidP="00D26930">
            <w:pPr>
              <w:rPr>
                <w:rFonts w:asciiTheme="majorBidi" w:hAnsiTheme="majorBidi" w:cstheme="majorBidi"/>
              </w:rPr>
            </w:pPr>
          </w:p>
        </w:tc>
        <w:tc>
          <w:tcPr>
            <w:tcW w:w="504" w:type="dxa"/>
          </w:tcPr>
          <w:p w14:paraId="1A1B07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9F0E5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9ACF0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A8D3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6AA8E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83BD60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814D630" w14:textId="77777777" w:rsidTr="000A7C86">
        <w:trPr>
          <w:gridAfter w:val="1"/>
          <w:wAfter w:w="17" w:type="dxa"/>
          <w:trHeight w:val="204"/>
        </w:trPr>
        <w:tc>
          <w:tcPr>
            <w:tcW w:w="691" w:type="dxa"/>
          </w:tcPr>
          <w:p w14:paraId="7A2E98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26930" w:rsidRPr="00FE35C9" w:rsidRDefault="00D26930" w:rsidP="00D26930">
            <w:pPr>
              <w:jc w:val="center"/>
              <w:rPr>
                <w:rFonts w:asciiTheme="majorBidi" w:hAnsiTheme="majorBidi" w:cstheme="majorBidi"/>
              </w:rPr>
            </w:pPr>
          </w:p>
        </w:tc>
        <w:tc>
          <w:tcPr>
            <w:tcW w:w="492" w:type="dxa"/>
          </w:tcPr>
          <w:p w14:paraId="652ED9E7"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516A5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77110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788EBB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AC8D4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3586817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0421A24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95A39E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26930" w:rsidRPr="00FE35C9" w:rsidRDefault="00D26930" w:rsidP="00D26930">
            <w:pPr>
              <w:rPr>
                <w:rFonts w:asciiTheme="majorBidi" w:hAnsiTheme="majorBidi" w:cstheme="majorBidi"/>
              </w:rPr>
            </w:pPr>
          </w:p>
        </w:tc>
        <w:tc>
          <w:tcPr>
            <w:tcW w:w="504" w:type="dxa"/>
          </w:tcPr>
          <w:p w14:paraId="3B55C3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44BE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FC13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24083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00A2A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0FEBFE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71AB90C" w14:textId="77777777" w:rsidTr="000A7C86">
        <w:trPr>
          <w:gridAfter w:val="1"/>
          <w:wAfter w:w="17" w:type="dxa"/>
          <w:trHeight w:val="204"/>
        </w:trPr>
        <w:tc>
          <w:tcPr>
            <w:tcW w:w="691" w:type="dxa"/>
          </w:tcPr>
          <w:p w14:paraId="4269BE0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26930" w:rsidRPr="00FE35C9" w:rsidRDefault="00D26930" w:rsidP="00D26930">
            <w:pPr>
              <w:jc w:val="center"/>
              <w:rPr>
                <w:rFonts w:asciiTheme="majorBidi" w:hAnsiTheme="majorBidi" w:cstheme="majorBidi"/>
              </w:rPr>
            </w:pPr>
          </w:p>
        </w:tc>
        <w:tc>
          <w:tcPr>
            <w:tcW w:w="492" w:type="dxa"/>
          </w:tcPr>
          <w:p w14:paraId="0633F506"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24BA3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AD1E1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B8A5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B819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FAEFE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753493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12C057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26930" w:rsidRPr="00FE35C9" w:rsidRDefault="00D26930" w:rsidP="00D26930">
            <w:pPr>
              <w:rPr>
                <w:rFonts w:asciiTheme="majorBidi" w:hAnsiTheme="majorBidi" w:cstheme="majorBidi"/>
              </w:rPr>
            </w:pPr>
          </w:p>
        </w:tc>
        <w:tc>
          <w:tcPr>
            <w:tcW w:w="504" w:type="dxa"/>
          </w:tcPr>
          <w:p w14:paraId="78B80C7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C3EC0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241BF0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F4B2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0A36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8AE706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DDA0DD4" w14:textId="77777777" w:rsidTr="000A7C86">
        <w:trPr>
          <w:gridAfter w:val="1"/>
          <w:wAfter w:w="17" w:type="dxa"/>
          <w:trHeight w:val="204"/>
        </w:trPr>
        <w:tc>
          <w:tcPr>
            <w:tcW w:w="691" w:type="dxa"/>
          </w:tcPr>
          <w:p w14:paraId="4739B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26930" w:rsidRPr="00FE35C9" w:rsidRDefault="00D26930" w:rsidP="00D26930">
            <w:pPr>
              <w:jc w:val="center"/>
              <w:rPr>
                <w:rFonts w:asciiTheme="majorBidi" w:hAnsiTheme="majorBidi" w:cstheme="majorBidi"/>
              </w:rPr>
            </w:pPr>
          </w:p>
        </w:tc>
        <w:tc>
          <w:tcPr>
            <w:tcW w:w="492" w:type="dxa"/>
          </w:tcPr>
          <w:p w14:paraId="2B5D2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2605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EE734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6CDBB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D981A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5F45EE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8D2965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1DEA08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26930" w:rsidRPr="00FE35C9" w:rsidRDefault="00D26930" w:rsidP="00D26930">
            <w:pPr>
              <w:rPr>
                <w:rFonts w:asciiTheme="majorBidi" w:hAnsiTheme="majorBidi" w:cstheme="majorBidi"/>
              </w:rPr>
            </w:pPr>
          </w:p>
        </w:tc>
        <w:tc>
          <w:tcPr>
            <w:tcW w:w="504" w:type="dxa"/>
          </w:tcPr>
          <w:p w14:paraId="7D0681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9BFD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45B17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A5B2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0C0E2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AE254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BD7E963" w14:textId="77777777" w:rsidTr="000A7C86">
        <w:trPr>
          <w:gridAfter w:val="1"/>
          <w:wAfter w:w="17" w:type="dxa"/>
          <w:trHeight w:val="204"/>
        </w:trPr>
        <w:tc>
          <w:tcPr>
            <w:tcW w:w="691" w:type="dxa"/>
          </w:tcPr>
          <w:p w14:paraId="31517ED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26930" w:rsidRPr="00FE35C9" w:rsidRDefault="00D26930" w:rsidP="00D26930">
            <w:pPr>
              <w:jc w:val="center"/>
              <w:rPr>
                <w:rFonts w:asciiTheme="majorBidi" w:hAnsiTheme="majorBidi" w:cstheme="majorBidi"/>
              </w:rPr>
            </w:pPr>
          </w:p>
        </w:tc>
        <w:tc>
          <w:tcPr>
            <w:tcW w:w="492" w:type="dxa"/>
          </w:tcPr>
          <w:p w14:paraId="6EFE2DD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8315E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F7ED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A64BD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C089B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67147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2DA18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E9825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26930" w:rsidRPr="00FE35C9" w:rsidRDefault="00D26930" w:rsidP="00D26930">
            <w:pPr>
              <w:rPr>
                <w:rFonts w:asciiTheme="majorBidi" w:hAnsiTheme="majorBidi" w:cstheme="majorBidi"/>
              </w:rPr>
            </w:pPr>
          </w:p>
        </w:tc>
        <w:tc>
          <w:tcPr>
            <w:tcW w:w="504" w:type="dxa"/>
          </w:tcPr>
          <w:p w14:paraId="75BE341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CE0C2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5983CF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C6871D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E49E0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F2053"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4A8DE26" w14:textId="77777777" w:rsidTr="000A7C86">
        <w:trPr>
          <w:gridAfter w:val="1"/>
          <w:wAfter w:w="17" w:type="dxa"/>
          <w:trHeight w:val="204"/>
        </w:trPr>
        <w:tc>
          <w:tcPr>
            <w:tcW w:w="691" w:type="dxa"/>
          </w:tcPr>
          <w:p w14:paraId="252187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26930" w:rsidRPr="00FE35C9" w:rsidRDefault="00D26930" w:rsidP="00D26930">
            <w:pPr>
              <w:jc w:val="center"/>
              <w:rPr>
                <w:rFonts w:asciiTheme="majorBidi" w:hAnsiTheme="majorBidi" w:cstheme="majorBidi"/>
              </w:rPr>
            </w:pPr>
          </w:p>
        </w:tc>
        <w:tc>
          <w:tcPr>
            <w:tcW w:w="492" w:type="dxa"/>
          </w:tcPr>
          <w:p w14:paraId="1A307B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105A1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20A64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98EF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92ADFA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CD38F1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B255B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33D619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26930" w:rsidRPr="00FE35C9" w:rsidRDefault="00D26930" w:rsidP="00D26930">
            <w:pPr>
              <w:rPr>
                <w:rFonts w:asciiTheme="majorBidi" w:hAnsiTheme="majorBidi" w:cstheme="majorBidi"/>
              </w:rPr>
            </w:pPr>
          </w:p>
        </w:tc>
        <w:tc>
          <w:tcPr>
            <w:tcW w:w="504" w:type="dxa"/>
          </w:tcPr>
          <w:p w14:paraId="5E12C4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10F6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BA11D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4BA6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C39691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1827400"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691AAB4" w14:textId="77777777" w:rsidTr="000A7C86">
        <w:trPr>
          <w:gridAfter w:val="1"/>
          <w:wAfter w:w="17" w:type="dxa"/>
          <w:trHeight w:val="204"/>
        </w:trPr>
        <w:tc>
          <w:tcPr>
            <w:tcW w:w="691" w:type="dxa"/>
          </w:tcPr>
          <w:p w14:paraId="5D5F0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26930" w:rsidRPr="00FE35C9" w:rsidRDefault="00D26930" w:rsidP="00D26930">
            <w:pPr>
              <w:jc w:val="center"/>
              <w:rPr>
                <w:rFonts w:asciiTheme="majorBidi" w:hAnsiTheme="majorBidi" w:cstheme="majorBidi"/>
              </w:rPr>
            </w:pPr>
          </w:p>
        </w:tc>
        <w:tc>
          <w:tcPr>
            <w:tcW w:w="492" w:type="dxa"/>
          </w:tcPr>
          <w:p w14:paraId="4E9FB1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E2C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AE59ED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0AE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C989B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59EFCC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F53C2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594D1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26930" w:rsidRPr="00FE35C9" w:rsidRDefault="00D26930" w:rsidP="00D26930">
            <w:pPr>
              <w:rPr>
                <w:rFonts w:asciiTheme="majorBidi" w:hAnsiTheme="majorBidi" w:cstheme="majorBidi"/>
              </w:rPr>
            </w:pPr>
          </w:p>
        </w:tc>
        <w:tc>
          <w:tcPr>
            <w:tcW w:w="504" w:type="dxa"/>
          </w:tcPr>
          <w:p w14:paraId="40AF05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82FF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D82915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50FB1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08C4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977735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510A24A" w14:textId="77777777" w:rsidTr="000A7C86">
        <w:trPr>
          <w:gridAfter w:val="1"/>
          <w:wAfter w:w="17" w:type="dxa"/>
          <w:trHeight w:val="204"/>
        </w:trPr>
        <w:tc>
          <w:tcPr>
            <w:tcW w:w="691" w:type="dxa"/>
          </w:tcPr>
          <w:p w14:paraId="1D4E6EC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26930" w:rsidRPr="00FE35C9" w:rsidRDefault="00D26930" w:rsidP="00D26930">
            <w:pPr>
              <w:jc w:val="center"/>
              <w:rPr>
                <w:rFonts w:asciiTheme="majorBidi" w:hAnsiTheme="majorBidi" w:cstheme="majorBidi"/>
              </w:rPr>
            </w:pPr>
          </w:p>
        </w:tc>
        <w:tc>
          <w:tcPr>
            <w:tcW w:w="492" w:type="dxa"/>
          </w:tcPr>
          <w:p w14:paraId="5F9F15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0085B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174C9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E15D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D73B8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412EE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55388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0AE2956"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26930" w:rsidRPr="00FE35C9" w:rsidRDefault="00D26930" w:rsidP="00D26930">
            <w:pPr>
              <w:rPr>
                <w:rFonts w:asciiTheme="majorBidi" w:hAnsiTheme="majorBidi" w:cstheme="majorBidi"/>
              </w:rPr>
            </w:pPr>
          </w:p>
        </w:tc>
        <w:tc>
          <w:tcPr>
            <w:tcW w:w="504" w:type="dxa"/>
          </w:tcPr>
          <w:p w14:paraId="4AC5626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5DE1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9ABD5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023D4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937C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A233E0F"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33263365" w14:textId="77777777" w:rsidTr="000A7C86">
        <w:trPr>
          <w:gridAfter w:val="1"/>
          <w:wAfter w:w="17" w:type="dxa"/>
          <w:trHeight w:val="204"/>
        </w:trPr>
        <w:tc>
          <w:tcPr>
            <w:tcW w:w="691" w:type="dxa"/>
          </w:tcPr>
          <w:p w14:paraId="3A2EA66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26930" w:rsidRPr="00FE35C9" w:rsidRDefault="00D26930" w:rsidP="00D26930">
            <w:pPr>
              <w:jc w:val="center"/>
              <w:rPr>
                <w:rFonts w:asciiTheme="majorBidi" w:hAnsiTheme="majorBidi" w:cstheme="majorBidi"/>
              </w:rPr>
            </w:pPr>
          </w:p>
        </w:tc>
        <w:tc>
          <w:tcPr>
            <w:tcW w:w="492" w:type="dxa"/>
          </w:tcPr>
          <w:p w14:paraId="01DCB02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5EC6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0038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8ED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25A35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9D024D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1230F2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907F42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26930" w:rsidRPr="00FE35C9" w:rsidRDefault="00D26930" w:rsidP="00D26930">
            <w:pPr>
              <w:rPr>
                <w:rFonts w:asciiTheme="majorBidi" w:hAnsiTheme="majorBidi" w:cstheme="majorBidi"/>
              </w:rPr>
            </w:pPr>
          </w:p>
        </w:tc>
        <w:tc>
          <w:tcPr>
            <w:tcW w:w="504" w:type="dxa"/>
          </w:tcPr>
          <w:p w14:paraId="0FA200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4F3BB9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57022E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9F73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0110F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2CF44C7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0D31759" w14:textId="77777777" w:rsidTr="000A7C86">
        <w:trPr>
          <w:gridAfter w:val="1"/>
          <w:wAfter w:w="17" w:type="dxa"/>
          <w:trHeight w:val="204"/>
        </w:trPr>
        <w:tc>
          <w:tcPr>
            <w:tcW w:w="691" w:type="dxa"/>
          </w:tcPr>
          <w:p w14:paraId="5B8E6C1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26930" w:rsidRPr="00FE35C9" w:rsidRDefault="00D26930" w:rsidP="00D26930">
            <w:pPr>
              <w:jc w:val="center"/>
              <w:rPr>
                <w:rFonts w:asciiTheme="majorBidi" w:hAnsiTheme="majorBidi" w:cstheme="majorBidi"/>
              </w:rPr>
            </w:pPr>
          </w:p>
        </w:tc>
        <w:tc>
          <w:tcPr>
            <w:tcW w:w="492" w:type="dxa"/>
          </w:tcPr>
          <w:p w14:paraId="6635C2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781FD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0F22D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5BE44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66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1191B0E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D3B8C8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08A898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26930" w:rsidRPr="00FE35C9" w:rsidRDefault="00D26930" w:rsidP="00D26930">
            <w:pPr>
              <w:rPr>
                <w:rFonts w:asciiTheme="majorBidi" w:hAnsiTheme="majorBidi" w:cstheme="majorBidi"/>
              </w:rPr>
            </w:pPr>
          </w:p>
        </w:tc>
        <w:tc>
          <w:tcPr>
            <w:tcW w:w="504" w:type="dxa"/>
          </w:tcPr>
          <w:p w14:paraId="041421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346786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185C35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3A4864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BF19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33B30FC"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9C12046" w14:textId="77777777" w:rsidTr="000A7C86">
        <w:trPr>
          <w:gridAfter w:val="1"/>
          <w:wAfter w:w="17" w:type="dxa"/>
          <w:trHeight w:val="256"/>
        </w:trPr>
        <w:tc>
          <w:tcPr>
            <w:tcW w:w="691" w:type="dxa"/>
          </w:tcPr>
          <w:p w14:paraId="6D33AF6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26930" w:rsidRPr="00FE35C9" w:rsidRDefault="00D26930" w:rsidP="00D26930">
            <w:pPr>
              <w:jc w:val="center"/>
              <w:rPr>
                <w:rFonts w:asciiTheme="majorBidi" w:hAnsiTheme="majorBidi" w:cstheme="majorBidi"/>
              </w:rPr>
            </w:pPr>
          </w:p>
        </w:tc>
        <w:tc>
          <w:tcPr>
            <w:tcW w:w="492" w:type="dxa"/>
          </w:tcPr>
          <w:p w14:paraId="5003617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BE3F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9946A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DBA2C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A5A14C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CDBF5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D5B913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DF5222"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26930" w:rsidRPr="00FE35C9" w:rsidRDefault="00D26930" w:rsidP="00D26930">
            <w:pPr>
              <w:rPr>
                <w:rFonts w:asciiTheme="majorBidi" w:hAnsiTheme="majorBidi" w:cstheme="majorBidi"/>
              </w:rPr>
            </w:pPr>
          </w:p>
        </w:tc>
        <w:tc>
          <w:tcPr>
            <w:tcW w:w="504" w:type="dxa"/>
          </w:tcPr>
          <w:p w14:paraId="257D1D7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BE14BE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02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42C748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87F9E5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EA18AA"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4122887D" w14:textId="77777777" w:rsidTr="000A7C86">
        <w:trPr>
          <w:gridAfter w:val="1"/>
          <w:wAfter w:w="17" w:type="dxa"/>
          <w:trHeight w:val="256"/>
        </w:trPr>
        <w:tc>
          <w:tcPr>
            <w:tcW w:w="691" w:type="dxa"/>
          </w:tcPr>
          <w:p w14:paraId="01001A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26930" w:rsidRPr="00FE35C9" w:rsidRDefault="00D26930" w:rsidP="00D26930">
            <w:pPr>
              <w:jc w:val="center"/>
              <w:rPr>
                <w:rFonts w:asciiTheme="majorBidi" w:hAnsiTheme="majorBidi" w:cstheme="majorBidi"/>
              </w:rPr>
            </w:pPr>
          </w:p>
        </w:tc>
        <w:tc>
          <w:tcPr>
            <w:tcW w:w="492" w:type="dxa"/>
          </w:tcPr>
          <w:p w14:paraId="5169354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2E66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B297C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9306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58B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87FF6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5032E30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3CA0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26930" w:rsidRPr="00FE35C9" w:rsidRDefault="00D26930" w:rsidP="00D26930">
            <w:pPr>
              <w:rPr>
                <w:rFonts w:asciiTheme="majorBidi" w:hAnsiTheme="majorBidi" w:cstheme="majorBidi"/>
              </w:rPr>
            </w:pPr>
          </w:p>
        </w:tc>
        <w:tc>
          <w:tcPr>
            <w:tcW w:w="504" w:type="dxa"/>
          </w:tcPr>
          <w:p w14:paraId="6248AA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C6F4A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3A55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6B7C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E9821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D5280C2" w14:textId="77777777" w:rsidR="00D26930" w:rsidRPr="00FE35C9" w:rsidRDefault="00D26930" w:rsidP="00D26930">
            <w:pPr>
              <w:pStyle w:val="Header"/>
              <w:ind w:right="180"/>
              <w:jc w:val="center"/>
              <w:rPr>
                <w:rFonts w:asciiTheme="majorBidi" w:hAnsiTheme="majorBidi" w:cstheme="majorBidi"/>
                <w:b/>
                <w:bCs/>
                <w:sz w:val="16"/>
                <w:szCs w:val="16"/>
              </w:rPr>
            </w:pPr>
          </w:p>
        </w:tc>
      </w:tr>
    </w:tbl>
    <w:p w14:paraId="5BED3B18" w14:textId="77777777" w:rsidR="005625B5" w:rsidRPr="005625B5" w:rsidRDefault="004F3461" w:rsidP="005625B5">
      <w:pPr>
        <w:rPr>
          <w:b/>
          <w:bCs/>
        </w:rPr>
      </w:pPr>
      <w:r>
        <w:br w:type="page"/>
      </w:r>
      <w:r w:rsidR="005625B5" w:rsidRPr="005625B5">
        <w:rPr>
          <w:b/>
          <w:bCs/>
        </w:rPr>
        <w:lastRenderedPageBreak/>
        <w:t>PURPOSE and SCOPE:</w:t>
      </w:r>
    </w:p>
    <w:p w14:paraId="3700E335" w14:textId="77777777" w:rsidR="005625B5" w:rsidRDefault="005625B5" w:rsidP="005625B5"/>
    <w:p w14:paraId="381939C7" w14:textId="2214C894" w:rsidR="005625B5" w:rsidRDefault="005625B5" w:rsidP="0066149A">
      <w:pPr>
        <w:ind w:left="720"/>
      </w:pPr>
      <w:r>
        <w:t xml:space="preserve">The </w:t>
      </w:r>
      <w:r w:rsidR="0066149A" w:rsidRPr="0066149A">
        <w:t>Receiver</w:t>
      </w:r>
      <w:r>
        <w:t xml:space="preserve"> performs various important functions. They are: To separate the liquid out of the gas and allow the gas to pass to the flare line, to drain the liquid from the flare line. The third function of a </w:t>
      </w:r>
      <w:r w:rsidR="0066149A" w:rsidRPr="0066149A">
        <w:t xml:space="preserve">Receiver </w:t>
      </w:r>
      <w:r>
        <w:t>is to absorb the violent liquid surging that occurs when the flare line is quickly opened.</w:t>
      </w:r>
    </w:p>
    <w:p w14:paraId="3ACA52BF" w14:textId="441C5254" w:rsidR="005625B5" w:rsidRDefault="005625B5" w:rsidP="0066149A">
      <w:pPr>
        <w:ind w:firstLine="720"/>
      </w:pPr>
      <w:r>
        <w:t xml:space="preserve">According to mentioned sentences, the N2 purge procedure is very important. </w:t>
      </w:r>
    </w:p>
    <w:p w14:paraId="7ED53FDA" w14:textId="77777777" w:rsidR="005625B5" w:rsidRDefault="005625B5" w:rsidP="005625B5">
      <w:pPr>
        <w:ind w:left="720"/>
      </w:pPr>
      <w:r>
        <w:t>Nitrogen is dry and non-combustible, and the nitrogen displacement of combustible gases will prevent an unstable and potentially ignitable atmosphere. Simply put, the use of nitrogen in oil and gas industry equipment effectively displaces moisture and oxygen and creates a more stable climate.</w:t>
      </w:r>
    </w:p>
    <w:p w14:paraId="55FF7F90" w14:textId="77777777" w:rsidR="005625B5" w:rsidRDefault="005625B5" w:rsidP="005625B5">
      <w:pPr>
        <w:ind w:firstLine="720"/>
      </w:pPr>
      <w:r>
        <w:t>Nitrogen Purging can vary greatly depending on the scope of work and equipment being</w:t>
      </w:r>
    </w:p>
    <w:p w14:paraId="45CD8A68" w14:textId="77777777" w:rsidR="005625B5" w:rsidRDefault="005625B5" w:rsidP="005625B5">
      <w:pPr>
        <w:ind w:firstLine="720"/>
      </w:pPr>
      <w:r>
        <w:t>utilized. The following procedure therefore contains phrases such as: if required and if</w:t>
      </w:r>
    </w:p>
    <w:p w14:paraId="7943A27A" w14:textId="77777777" w:rsidR="005625B5" w:rsidRDefault="005625B5" w:rsidP="00B43212">
      <w:pPr>
        <w:ind w:left="720"/>
      </w:pPr>
      <w:r>
        <w:t>applicable in many of the steps. This procedure is intended to allow the user to follow the steps appropriate to the work being done. Each step should be considered and if applicable be followed as part of the procedure. The written Job Specific Execution Plan should outline any steps required for the purge that are not covered in this general procedure.</w:t>
      </w:r>
    </w:p>
    <w:p w14:paraId="32BD1556" w14:textId="77777777" w:rsidR="005625B5" w:rsidRDefault="005625B5" w:rsidP="00B43212">
      <w:pPr>
        <w:ind w:firstLine="720"/>
      </w:pPr>
      <w:r>
        <w:t>Nitrogen Purging activities must be performed by competent and qualified persons.</w:t>
      </w:r>
    </w:p>
    <w:p w14:paraId="5E65A932" w14:textId="18787263" w:rsidR="005625B5" w:rsidRDefault="005625B5" w:rsidP="00B43212">
      <w:pPr>
        <w:ind w:left="720"/>
      </w:pPr>
      <w:r>
        <w:t>Pipeline purging with nitrogen gas is a critical component of natural gas line commissioning for flow lines. This procedure is necessary to eliminate oxygen, water vapor, and other impurities that are retained within a newly laid pipeline network. Failure to eliminate these substances will alter the quality of fluids being transported through the flow lines.</w:t>
      </w:r>
    </w:p>
    <w:p w14:paraId="6A211A9F" w14:textId="09A17855" w:rsidR="005625B5" w:rsidRDefault="005625B5" w:rsidP="0066149A">
      <w:pPr>
        <w:ind w:left="720"/>
      </w:pPr>
      <w:r>
        <w:t>N2 purging is a pretty straightforward procedure where the pressurized gas is forced through the lumen of the selected pipelines forcing out all gaseous and particulate impurities.</w:t>
      </w:r>
    </w:p>
    <w:p w14:paraId="76DABC3D" w14:textId="6AE588C1" w:rsidR="005625B5" w:rsidRDefault="005625B5" w:rsidP="005625B5"/>
    <w:p w14:paraId="02BC5466" w14:textId="77777777" w:rsidR="0066149A" w:rsidRDefault="0066149A" w:rsidP="005625B5"/>
    <w:p w14:paraId="3E19A75B" w14:textId="77777777" w:rsidR="005625B5" w:rsidRPr="005625B5" w:rsidRDefault="005625B5" w:rsidP="005625B5">
      <w:pPr>
        <w:rPr>
          <w:b/>
          <w:bCs/>
        </w:rPr>
      </w:pPr>
      <w:r w:rsidRPr="005625B5">
        <w:rPr>
          <w:b/>
          <w:bCs/>
        </w:rPr>
        <w:t>REFERENCES</w:t>
      </w:r>
    </w:p>
    <w:p w14:paraId="79362AE4" w14:textId="77777777" w:rsidR="005625B5" w:rsidRDefault="005625B5" w:rsidP="00B43212">
      <w:pPr>
        <w:ind w:firstLine="720"/>
      </w:pPr>
      <w:r>
        <w:t>PIPELINE PURGING PRINCIPLES AND PRACTICE, IPC1996-1882</w:t>
      </w:r>
    </w:p>
    <w:p w14:paraId="2E186F0E" w14:textId="485D5C04" w:rsidR="005625B5" w:rsidRDefault="005625B5" w:rsidP="005625B5"/>
    <w:p w14:paraId="409FECC8" w14:textId="7CCD04B2" w:rsidR="005625B5" w:rsidRDefault="005625B5" w:rsidP="005625B5"/>
    <w:p w14:paraId="603A2B34" w14:textId="77777777" w:rsidR="005625B5" w:rsidRDefault="005625B5" w:rsidP="005625B5"/>
    <w:p w14:paraId="7A693A3C" w14:textId="31B3BCC5" w:rsidR="005625B5" w:rsidRPr="005625B5" w:rsidRDefault="005625B5" w:rsidP="0009137E">
      <w:pPr>
        <w:rPr>
          <w:b/>
          <w:bCs/>
        </w:rPr>
      </w:pPr>
      <w:r w:rsidRPr="005625B5">
        <w:rPr>
          <w:b/>
          <w:bCs/>
        </w:rPr>
        <w:lastRenderedPageBreak/>
        <w:t>The Step-By-Step Process for N2 purge procedure:</w:t>
      </w:r>
    </w:p>
    <w:p w14:paraId="31EBFAF2" w14:textId="77777777" w:rsidR="005625B5" w:rsidRDefault="005625B5" w:rsidP="00B43212">
      <w:r>
        <w:t>After sandblasting and painting is finished, following procedure is adopted:</w:t>
      </w:r>
    </w:p>
    <w:p w14:paraId="4506E62A" w14:textId="77777777" w:rsidR="005625B5" w:rsidRDefault="005625B5" w:rsidP="00B43212">
      <w:pPr>
        <w:ind w:firstLine="720"/>
      </w:pPr>
      <w:r>
        <w:t>1-</w:t>
      </w:r>
      <w:r>
        <w:tab/>
        <w:t>Interior surface is cleaned and every impurity is removed.</w:t>
      </w:r>
    </w:p>
    <w:p w14:paraId="34B8A157" w14:textId="77777777" w:rsidR="005625B5" w:rsidRDefault="005625B5" w:rsidP="00B43212">
      <w:pPr>
        <w:ind w:firstLine="720"/>
      </w:pPr>
      <w:r>
        <w:t>2-</w:t>
      </w:r>
      <w:r>
        <w:tab/>
        <w:t>Interior surface is fully dried.</w:t>
      </w:r>
    </w:p>
    <w:p w14:paraId="2A125668" w14:textId="77777777" w:rsidR="005625B5" w:rsidRDefault="005625B5" w:rsidP="00B43212">
      <w:pPr>
        <w:ind w:firstLine="720"/>
      </w:pPr>
      <w:r>
        <w:t>3-</w:t>
      </w:r>
      <w:r>
        <w:tab/>
        <w:t>All nozzles are sealed with steel cap, proper gasket, bolts and nuts.</w:t>
      </w:r>
    </w:p>
    <w:p w14:paraId="1C89986B" w14:textId="22529F2A" w:rsidR="005625B5" w:rsidRDefault="005625B5" w:rsidP="00163560">
      <w:pPr>
        <w:ind w:firstLine="720"/>
      </w:pPr>
      <w:r>
        <w:t>4-</w:t>
      </w:r>
      <w:r>
        <w:tab/>
      </w:r>
      <w:proofErr w:type="spellStart"/>
      <w:r>
        <w:t>Azot</w:t>
      </w:r>
      <w:proofErr w:type="spellEnd"/>
      <w:r>
        <w:t xml:space="preserve"> gas is injected into the surge drum with an approximate pressure of </w:t>
      </w:r>
      <w:bookmarkStart w:id="0" w:name="_GoBack"/>
      <w:r w:rsidR="00163560" w:rsidRPr="00C33F64">
        <w:rPr>
          <w:color w:val="FF0000"/>
        </w:rPr>
        <w:t>1</w:t>
      </w:r>
      <w:r w:rsidRPr="00C33F64">
        <w:rPr>
          <w:color w:val="FF0000"/>
        </w:rPr>
        <w:t xml:space="preserve"> </w:t>
      </w:r>
      <w:bookmarkEnd w:id="0"/>
      <w:r>
        <w:t xml:space="preserve">BAR. </w:t>
      </w:r>
    </w:p>
    <w:p w14:paraId="65A90308" w14:textId="77777777" w:rsidR="005625B5" w:rsidRDefault="005625B5" w:rsidP="00B43212">
      <w:pPr>
        <w:ind w:left="720"/>
      </w:pPr>
      <w:r>
        <w:t>5-</w:t>
      </w:r>
      <w:r>
        <w:tab/>
        <w:t>Direct purging is used Purging pipelines are cleaned by this type of purging widely and successfully. Direct purging is quite acceptable as pipelines are linear structures and providing the velocity of the gases involved are kept within acceptable limits, the quantity of mixed gas and air, perhaps representing a flammable hazard, is kept to a minimum and direct.</w:t>
      </w:r>
    </w:p>
    <w:p w14:paraId="1FE632A9" w14:textId="77777777" w:rsidR="005625B5" w:rsidRDefault="005625B5" w:rsidP="005625B5"/>
    <w:p w14:paraId="5D322E52" w14:textId="77777777" w:rsidR="005625B5" w:rsidRPr="005625B5" w:rsidRDefault="005625B5" w:rsidP="005625B5">
      <w:pPr>
        <w:rPr>
          <w:b/>
          <w:bCs/>
        </w:rPr>
      </w:pPr>
      <w:r w:rsidRPr="005625B5">
        <w:rPr>
          <w:b/>
          <w:bCs/>
        </w:rPr>
        <w:t xml:space="preserve">Safety </w:t>
      </w:r>
    </w:p>
    <w:p w14:paraId="6927F114" w14:textId="77777777" w:rsidR="005625B5" w:rsidRDefault="005625B5" w:rsidP="00B43212">
      <w:pPr>
        <w:ind w:left="720"/>
      </w:pPr>
      <w:r>
        <w:t>Conducting N2 purging in an industrial setting comes with inherent risks. To ensure the safe execution of pipeline purging, operators should adhere to the following concise steps:</w:t>
      </w:r>
    </w:p>
    <w:p w14:paraId="3C587EAF" w14:textId="77777777" w:rsidR="005625B5" w:rsidRDefault="005625B5" w:rsidP="00B43212">
      <w:pPr>
        <w:ind w:firstLine="720"/>
      </w:pPr>
      <w:r>
        <w:t>Ensure meticulous instruments/apparatus handling</w:t>
      </w:r>
    </w:p>
    <w:p w14:paraId="2A00C110" w14:textId="77777777" w:rsidR="005625B5" w:rsidRDefault="005625B5" w:rsidP="00B43212">
      <w:pPr>
        <w:ind w:firstLine="720"/>
      </w:pPr>
      <w:r>
        <w:t>Properly train and brief all personnel on how to safely perform their duties</w:t>
      </w:r>
    </w:p>
    <w:p w14:paraId="79FB5335" w14:textId="77777777" w:rsidR="005625B5" w:rsidRDefault="005625B5" w:rsidP="00B43212">
      <w:pPr>
        <w:ind w:left="720"/>
      </w:pPr>
      <w:r>
        <w:t>Designate emergency protocols for shut down and personnel evacuation with the provision of multiple points of egress</w:t>
      </w:r>
    </w:p>
    <w:p w14:paraId="39B414A3" w14:textId="77777777" w:rsidR="005625B5" w:rsidRDefault="005625B5" w:rsidP="00B43212">
      <w:pPr>
        <w:ind w:firstLine="720"/>
      </w:pPr>
      <w:r>
        <w:t>Mandatory use of personal protective equipment by all personnel involved in purging operations</w:t>
      </w:r>
    </w:p>
    <w:p w14:paraId="4C8878C5" w14:textId="77777777" w:rsidR="005625B5" w:rsidRDefault="005625B5" w:rsidP="005625B5"/>
    <w:p w14:paraId="2A8E0951" w14:textId="77777777" w:rsidR="005625B5" w:rsidRDefault="005625B5" w:rsidP="005625B5"/>
    <w:p w14:paraId="2608238C" w14:textId="77777777" w:rsidR="005625B5" w:rsidRDefault="005625B5" w:rsidP="005625B5"/>
    <w:p w14:paraId="21487167" w14:textId="0D642937" w:rsidR="005625B5" w:rsidRDefault="005625B5" w:rsidP="005625B5"/>
    <w:p w14:paraId="568DE238" w14:textId="3CE66F3C" w:rsidR="005625B5" w:rsidRDefault="005625B5" w:rsidP="005625B5"/>
    <w:p w14:paraId="6F4634F9" w14:textId="77777777" w:rsidR="005625B5" w:rsidRDefault="005625B5" w:rsidP="005625B5"/>
    <w:p w14:paraId="73333117" w14:textId="77777777" w:rsidR="005625B5" w:rsidRDefault="005625B5" w:rsidP="005625B5"/>
    <w:p w14:paraId="0DEF33CC" w14:textId="77777777" w:rsidR="005625B5" w:rsidRDefault="005625B5" w:rsidP="005625B5"/>
    <w:p w14:paraId="2CA2D714" w14:textId="77777777" w:rsidR="005625B5" w:rsidRPr="005625B5" w:rsidRDefault="005625B5" w:rsidP="005625B5">
      <w:pPr>
        <w:rPr>
          <w:b/>
          <w:bCs/>
        </w:rPr>
      </w:pPr>
      <w:r w:rsidRPr="005625B5">
        <w:rPr>
          <w:b/>
          <w:bCs/>
        </w:rPr>
        <w:lastRenderedPageBreak/>
        <w:t xml:space="preserve">Reporting </w:t>
      </w:r>
    </w:p>
    <w:p w14:paraId="2A391F26" w14:textId="390D3D2F" w:rsidR="00C92F8B" w:rsidRDefault="006C0875" w:rsidP="00B43212">
      <w:pPr>
        <w:ind w:firstLine="720"/>
      </w:pPr>
      <w:r>
        <w:rPr>
          <w:noProof/>
        </w:rPr>
        <w:drawing>
          <wp:anchor distT="0" distB="0" distL="114300" distR="114300" simplePos="0" relativeHeight="251659264" behindDoc="1" locked="0" layoutInCell="1" allowOverlap="1" wp14:anchorId="62627BEB" wp14:editId="3DBC636C">
            <wp:simplePos x="0" y="0"/>
            <wp:positionH relativeFrom="page">
              <wp:posOffset>685800</wp:posOffset>
            </wp:positionH>
            <wp:positionV relativeFrom="margin">
              <wp:posOffset>1920875</wp:posOffset>
            </wp:positionV>
            <wp:extent cx="5943600" cy="5829300"/>
            <wp:effectExtent l="0" t="0" r="0" b="0"/>
            <wp:wrapTight wrapText="bothSides">
              <wp:wrapPolygon edited="0">
                <wp:start x="0" y="0"/>
                <wp:lineTo x="0" y="21529"/>
                <wp:lineTo x="21531" y="21529"/>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4045"/>
                    <a:stretch/>
                  </pic:blipFill>
                  <pic:spPr bwMode="auto">
                    <a:xfrm>
                      <a:off x="0" y="0"/>
                      <a:ext cx="5943600" cy="5829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25B5">
        <w:t xml:space="preserve">After purging, all necessary information shall be reported in </w:t>
      </w:r>
      <w:r w:rsidR="005625B5" w:rsidRPr="0023003B">
        <w:t>Report form:</w:t>
      </w:r>
    </w:p>
    <w:sectPr w:rsidR="00C92F8B"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E238E3" w:rsidRDefault="00E238E3" w:rsidP="00336C68">
      <w:pPr>
        <w:spacing w:after="0" w:line="240" w:lineRule="auto"/>
      </w:pPr>
      <w:r>
        <w:separator/>
      </w:r>
    </w:p>
  </w:endnote>
  <w:endnote w:type="continuationSeparator" w:id="0">
    <w:p w14:paraId="6FFD245E" w14:textId="77777777" w:rsidR="00E238E3" w:rsidRDefault="00E238E3"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Courier New"/>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panose1 w:val="00000400000000000000"/>
    <w:charset w:val="00"/>
    <w:family w:val="auto"/>
    <w:pitch w:val="variable"/>
    <w:sig w:usb0="00000003" w:usb1="10000000" w:usb2="00000000" w:usb3="00000000" w:csb0="8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E238E3" w:rsidRDefault="00E238E3" w:rsidP="00336C68">
      <w:pPr>
        <w:spacing w:after="0" w:line="240" w:lineRule="auto"/>
      </w:pPr>
      <w:r>
        <w:separator/>
      </w:r>
    </w:p>
  </w:footnote>
  <w:footnote w:type="continuationSeparator" w:id="0">
    <w:p w14:paraId="037AD123" w14:textId="77777777" w:rsidR="00E238E3" w:rsidRDefault="00E238E3"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409C8862" w:rsidR="000C6FCB" w:rsidRPr="00C60FE2" w:rsidRDefault="00194B02" w:rsidP="00EE0FA9">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EE0FA9">
            <w:rPr>
              <w:rFonts w:ascii="Times New Roman" w:hAnsi="Times New Roman"/>
              <w:b/>
              <w:bCs/>
              <w:noProof/>
              <w:color w:val="FF0000"/>
              <w:sz w:val="16"/>
              <w:szCs w:val="16"/>
            </w:rPr>
            <w:drawing>
              <wp:inline distT="0" distB="0" distL="0" distR="0" wp14:anchorId="3A9E7D0D" wp14:editId="5BEC8E23">
                <wp:extent cx="969645" cy="5607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3619A7B5" w:rsidR="000C6FCB" w:rsidRPr="009848F3" w:rsidRDefault="000C6FCB" w:rsidP="005625B5">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r w:rsidR="005625B5" w:rsidRPr="005625B5">
            <w:rPr>
              <w:rFonts w:ascii="Times New Roman" w:hAnsi="Times New Roman"/>
              <w:sz w:val="20"/>
              <w:szCs w:val="20"/>
            </w:rPr>
            <w:t>N2 Filling Procedure</w:t>
          </w:r>
          <w:r w:rsidR="005625B5">
            <w:rPr>
              <w:rFonts w:ascii="Times New Roman" w:hAnsi="Times New Roman"/>
              <w:sz w:val="20"/>
              <w:szCs w:val="20"/>
            </w:rPr>
            <w:t xml:space="preserve"> </w:t>
          </w:r>
          <w:r w:rsidR="005625B5" w:rsidRPr="005625B5">
            <w:rPr>
              <w:rFonts w:ascii="Times New Roman" w:hAnsi="Times New Roman"/>
              <w:sz w:val="20"/>
              <w:szCs w:val="20"/>
            </w:rPr>
            <w:t>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58D047D4" w:rsidR="000C6FCB" w:rsidRPr="00073304" w:rsidRDefault="000C6FCB" w:rsidP="00EE0FA9">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911B65" w:rsidRPr="00911B65">
            <w:rPr>
              <w:rFonts w:ascii="Times New Roman" w:hAnsi="Times New Roman"/>
            </w:rPr>
            <w:t>EI027-</w:t>
          </w:r>
          <w:r w:rsidR="005625B5">
            <w:rPr>
              <w:rFonts w:ascii="Times New Roman" w:hAnsi="Times New Roman"/>
            </w:rPr>
            <w:t>ASP</w:t>
          </w:r>
          <w:r w:rsidR="00911B65" w:rsidRPr="00911B65">
            <w:rPr>
              <w:rFonts w:ascii="Times New Roman" w:hAnsi="Times New Roman"/>
            </w:rPr>
            <w:t>-</w:t>
          </w:r>
          <w:r w:rsidR="005625B5">
            <w:rPr>
              <w:rFonts w:ascii="Times New Roman" w:hAnsi="Times New Roman"/>
            </w:rPr>
            <w:t>VD</w:t>
          </w:r>
          <w:r w:rsidR="00911B65" w:rsidRPr="00911B65">
            <w:rPr>
              <w:rFonts w:ascii="Times New Roman" w:hAnsi="Times New Roman"/>
            </w:rPr>
            <w:t xml:space="preserve"> –</w:t>
          </w:r>
          <w:r w:rsidR="005625B5">
            <w:rPr>
              <w:rFonts w:ascii="Times New Roman" w:hAnsi="Times New Roman"/>
            </w:rPr>
            <w:t>ME</w:t>
          </w:r>
          <w:r w:rsidR="00911B65" w:rsidRPr="00911B65">
            <w:rPr>
              <w:rFonts w:ascii="Times New Roman" w:hAnsi="Times New Roman"/>
            </w:rPr>
            <w:t>–</w:t>
          </w:r>
          <w:r w:rsidR="005625B5">
            <w:rPr>
              <w:rFonts w:ascii="Times New Roman" w:hAnsi="Times New Roman"/>
            </w:rPr>
            <w:t>PRO</w:t>
          </w:r>
          <w:r w:rsidR="00911B65" w:rsidRPr="00911B65">
            <w:rPr>
              <w:rFonts w:ascii="Times New Roman" w:hAnsi="Times New Roman"/>
            </w:rPr>
            <w:t>–</w:t>
          </w:r>
          <w:r w:rsidR="005625B5">
            <w:rPr>
              <w:rFonts w:ascii="Times New Roman" w:hAnsi="Times New Roman"/>
            </w:rPr>
            <w:t>012</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13D2B9B0" w:rsidR="000C6FCB" w:rsidRPr="002B085F" w:rsidRDefault="000C6FCB" w:rsidP="00EE0FA9">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C33F64">
            <w:rPr>
              <w:rFonts w:ascii="Times New Roman" w:hAnsi="Times New Roman"/>
              <w:noProof/>
              <w:sz w:val="20"/>
              <w:szCs w:val="20"/>
            </w:rPr>
            <w:t>5</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EE0FA9">
            <w:rPr>
              <w:noProof/>
            </w:rPr>
            <w:t>6</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7"/>
  </w:num>
  <w:num w:numId="3">
    <w:abstractNumId w:val="21"/>
  </w:num>
  <w:num w:numId="4">
    <w:abstractNumId w:val="10"/>
  </w:num>
  <w:num w:numId="5">
    <w:abstractNumId w:val="23"/>
  </w:num>
  <w:num w:numId="6">
    <w:abstractNumId w:val="1"/>
  </w:num>
  <w:num w:numId="7">
    <w:abstractNumId w:val="0"/>
  </w:num>
  <w:num w:numId="8">
    <w:abstractNumId w:val="6"/>
  </w:num>
  <w:num w:numId="9">
    <w:abstractNumId w:val="18"/>
  </w:num>
  <w:num w:numId="10">
    <w:abstractNumId w:val="9"/>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27"/>
  </w:num>
  <w:num w:numId="19">
    <w:abstractNumId w:val="8"/>
  </w:num>
  <w:num w:numId="20">
    <w:abstractNumId w:val="7"/>
  </w:num>
  <w:num w:numId="21">
    <w:abstractNumId w:val="16"/>
  </w:num>
  <w:num w:numId="22">
    <w:abstractNumId w:val="16"/>
  </w:num>
  <w:num w:numId="23">
    <w:abstractNumId w:val="27"/>
    <w:lvlOverride w:ilvl="0">
      <w:startOverride w:val="3"/>
    </w:lvlOverride>
    <w:lvlOverride w:ilvl="1">
      <w:startOverride w:val="1"/>
    </w:lvlOverride>
  </w:num>
  <w:num w:numId="24">
    <w:abstractNumId w:val="16"/>
  </w:num>
  <w:num w:numId="25">
    <w:abstractNumId w:val="16"/>
  </w:num>
  <w:num w:numId="26">
    <w:abstractNumId w:val="16"/>
  </w:num>
  <w:num w:numId="27">
    <w:abstractNumId w:val="16"/>
  </w:num>
  <w:num w:numId="28">
    <w:abstractNumId w:val="16"/>
  </w:num>
  <w:num w:numId="29">
    <w:abstractNumId w:val="26"/>
  </w:num>
  <w:num w:numId="30">
    <w:abstractNumId w:val="12"/>
  </w:num>
  <w:num w:numId="31">
    <w:abstractNumId w:val="16"/>
  </w:num>
  <w:num w:numId="32">
    <w:abstractNumId w:val="16"/>
  </w:num>
  <w:num w:numId="33">
    <w:abstractNumId w:val="16"/>
  </w:num>
  <w:num w:numId="34">
    <w:abstractNumId w:val="19"/>
  </w:num>
  <w:num w:numId="35">
    <w:abstractNumId w:val="2"/>
  </w:num>
  <w:num w:numId="36">
    <w:abstractNumId w:val="11"/>
    <w:lvlOverride w:ilvl="0">
      <w:startOverride w:val="13"/>
    </w:lvlOverride>
    <w:lvlOverride w:ilvl="1">
      <w:startOverride w:val="1"/>
    </w:lvlOverride>
  </w:num>
  <w:num w:numId="37">
    <w:abstractNumId w:val="14"/>
  </w:num>
  <w:num w:numId="38">
    <w:abstractNumId w:val="4"/>
  </w:num>
  <w:num w:numId="39">
    <w:abstractNumId w:val="25"/>
  </w:num>
  <w:num w:numId="40">
    <w:abstractNumId w:val="20"/>
  </w:num>
  <w:num w:numId="41">
    <w:abstractNumId w:val="5"/>
  </w:num>
  <w:num w:numId="42">
    <w:abstractNumId w:val="3"/>
  </w:num>
  <w:num w:numId="43">
    <w:abstractNumId w:val="15"/>
  </w:num>
  <w:num w:numId="44">
    <w:abstractNumId w:val="22"/>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137E"/>
    <w:rsid w:val="000942D0"/>
    <w:rsid w:val="000A1435"/>
    <w:rsid w:val="000A49D1"/>
    <w:rsid w:val="000A7C86"/>
    <w:rsid w:val="000B22CB"/>
    <w:rsid w:val="000B2702"/>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63560"/>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B35B9"/>
    <w:rsid w:val="002B414F"/>
    <w:rsid w:val="002B575B"/>
    <w:rsid w:val="002C0B86"/>
    <w:rsid w:val="002D2F2A"/>
    <w:rsid w:val="002E3A80"/>
    <w:rsid w:val="002F15FB"/>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2234"/>
    <w:rsid w:val="004D40CE"/>
    <w:rsid w:val="004E240F"/>
    <w:rsid w:val="004F0BDD"/>
    <w:rsid w:val="004F3461"/>
    <w:rsid w:val="0050097F"/>
    <w:rsid w:val="00501498"/>
    <w:rsid w:val="00507A50"/>
    <w:rsid w:val="00517105"/>
    <w:rsid w:val="00523432"/>
    <w:rsid w:val="00537F89"/>
    <w:rsid w:val="00540FBA"/>
    <w:rsid w:val="00544A6F"/>
    <w:rsid w:val="00545FE5"/>
    <w:rsid w:val="005536CC"/>
    <w:rsid w:val="0056015A"/>
    <w:rsid w:val="005625B5"/>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517E9"/>
    <w:rsid w:val="00654699"/>
    <w:rsid w:val="00655178"/>
    <w:rsid w:val="0066149A"/>
    <w:rsid w:val="00663535"/>
    <w:rsid w:val="00665E01"/>
    <w:rsid w:val="00666B6A"/>
    <w:rsid w:val="00674C0B"/>
    <w:rsid w:val="0069000E"/>
    <w:rsid w:val="006912E3"/>
    <w:rsid w:val="006947ED"/>
    <w:rsid w:val="0069750E"/>
    <w:rsid w:val="006A6B9D"/>
    <w:rsid w:val="006B245D"/>
    <w:rsid w:val="006C0875"/>
    <w:rsid w:val="006C5A10"/>
    <w:rsid w:val="006D6501"/>
    <w:rsid w:val="006E40C4"/>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07D2B"/>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11B65"/>
    <w:rsid w:val="0091228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848F3"/>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43212"/>
    <w:rsid w:val="00B50F96"/>
    <w:rsid w:val="00B6110C"/>
    <w:rsid w:val="00B73874"/>
    <w:rsid w:val="00B73BA6"/>
    <w:rsid w:val="00B75759"/>
    <w:rsid w:val="00B77B57"/>
    <w:rsid w:val="00B94270"/>
    <w:rsid w:val="00B94A87"/>
    <w:rsid w:val="00BB6539"/>
    <w:rsid w:val="00BD4152"/>
    <w:rsid w:val="00BE0C70"/>
    <w:rsid w:val="00BE135F"/>
    <w:rsid w:val="00BE2815"/>
    <w:rsid w:val="00BE35A9"/>
    <w:rsid w:val="00BE7693"/>
    <w:rsid w:val="00BF1207"/>
    <w:rsid w:val="00BF5B18"/>
    <w:rsid w:val="00C21C80"/>
    <w:rsid w:val="00C24A8E"/>
    <w:rsid w:val="00C30117"/>
    <w:rsid w:val="00C3348D"/>
    <w:rsid w:val="00C33F64"/>
    <w:rsid w:val="00C36AE3"/>
    <w:rsid w:val="00C403C7"/>
    <w:rsid w:val="00C41D9D"/>
    <w:rsid w:val="00C421BF"/>
    <w:rsid w:val="00C4255C"/>
    <w:rsid w:val="00C438CA"/>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441C"/>
    <w:rsid w:val="00D21F9D"/>
    <w:rsid w:val="00D26930"/>
    <w:rsid w:val="00D3142C"/>
    <w:rsid w:val="00D354D1"/>
    <w:rsid w:val="00D35EC6"/>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D578D"/>
    <w:rsid w:val="00DE311A"/>
    <w:rsid w:val="00DF29A0"/>
    <w:rsid w:val="00E01A25"/>
    <w:rsid w:val="00E03545"/>
    <w:rsid w:val="00E05677"/>
    <w:rsid w:val="00E076FC"/>
    <w:rsid w:val="00E14203"/>
    <w:rsid w:val="00E20F45"/>
    <w:rsid w:val="00E238E3"/>
    <w:rsid w:val="00E341E3"/>
    <w:rsid w:val="00E40DC9"/>
    <w:rsid w:val="00E452A1"/>
    <w:rsid w:val="00E46BB5"/>
    <w:rsid w:val="00E56673"/>
    <w:rsid w:val="00E6124E"/>
    <w:rsid w:val="00E71300"/>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E0FA9"/>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A705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B164B9-0A5F-408D-9D14-74E050BC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Windows User</cp:lastModifiedBy>
  <cp:revision>20</cp:revision>
  <cp:lastPrinted>2025-04-15T11:00:00Z</cp:lastPrinted>
  <dcterms:created xsi:type="dcterms:W3CDTF">2024-02-05T09:13:00Z</dcterms:created>
  <dcterms:modified xsi:type="dcterms:W3CDTF">2025-04-15T11:00:00Z</dcterms:modified>
</cp:coreProperties>
</file>